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poj123ye4zpk" w:id="0"/>
      <w:bookmarkEnd w:id="0"/>
      <w:r w:rsidDel="00000000" w:rsidR="00000000" w:rsidRPr="00000000">
        <w:rPr>
          <w:rtl w:val="0"/>
        </w:rPr>
        <w:t xml:space="preserve">Reader Journey Map Template Pack</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Track how your readers discover you, fall in love with your content, and keep coming back for more.</w:t>
      </w:r>
    </w:p>
    <w:p w:rsidR="00000000" w:rsidDel="00000000" w:rsidP="00000000" w:rsidRDefault="00000000" w:rsidRPr="00000000" w14:paraId="00000003">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You’re not just writing posts—you’re building an experience. One where your reader stumbles across your blog on a quiet Tuesday afternoon and thinks, </w:t>
      </w:r>
      <w:r w:rsidDel="00000000" w:rsidR="00000000" w:rsidRPr="00000000">
        <w:rPr>
          <w:i w:val="1"/>
          <w:rtl w:val="0"/>
        </w:rPr>
        <w:t xml:space="preserve">“Wow, this is exactly what I needed.”</w:t>
      </w:r>
      <w:r w:rsidDel="00000000" w:rsidR="00000000" w:rsidRPr="00000000">
        <w:rPr>
          <w:rtl w:val="0"/>
        </w:rPr>
        <w:t xml:space="preserve"> Then they read another post. And another. And before you know it, they’ve signed up, clicked through, maybe even bought something.</w:t>
      </w:r>
    </w:p>
    <w:p w:rsidR="00000000" w:rsidDel="00000000" w:rsidP="00000000" w:rsidRDefault="00000000" w:rsidRPr="00000000" w14:paraId="00000016">
      <w:pPr>
        <w:spacing w:after="240" w:before="240" w:lineRule="auto"/>
        <w:rPr/>
      </w:pPr>
      <w:r w:rsidDel="00000000" w:rsidR="00000000" w:rsidRPr="00000000">
        <w:rPr>
          <w:rtl w:val="0"/>
        </w:rPr>
        <w:t xml:space="preserve">But here’s the deal: that kind of reader journey doesn’t happen by accident. It’s intentional. And now, you get to design it.</w:t>
      </w:r>
    </w:p>
    <w:p w:rsidR="00000000" w:rsidDel="00000000" w:rsidP="00000000" w:rsidRDefault="00000000" w:rsidRPr="00000000" w14:paraId="00000017">
      <w:pPr>
        <w:spacing w:after="240" w:before="240" w:lineRule="auto"/>
        <w:rPr/>
      </w:pPr>
      <w:r w:rsidDel="00000000" w:rsidR="00000000" w:rsidRPr="00000000">
        <w:rPr>
          <w:rtl w:val="0"/>
        </w:rPr>
        <w:t xml:space="preserve">This bonus pack includes:</w:t>
      </w:r>
    </w:p>
    <w:p w:rsidR="00000000" w:rsidDel="00000000" w:rsidP="00000000" w:rsidRDefault="00000000" w:rsidRPr="00000000" w14:paraId="00000018">
      <w:pPr>
        <w:pStyle w:val="Heading2"/>
        <w:keepNext w:val="0"/>
        <w:keepLines w:val="0"/>
        <w:spacing w:after="80" w:lineRule="auto"/>
        <w:rPr/>
      </w:pPr>
      <w:bookmarkStart w:colFirst="0" w:colLast="0" w:name="_82lj7r7nb95t" w:id="1"/>
      <w:bookmarkEnd w:id="1"/>
      <w:r w:rsidDel="00000000" w:rsidR="00000000" w:rsidRPr="00000000">
        <w:rPr>
          <w:rtl w:val="0"/>
        </w:rPr>
        <w:t xml:space="preserve">Editable Reader Journey Map Templates</w:t>
      </w:r>
    </w:p>
    <w:p w:rsidR="00000000" w:rsidDel="00000000" w:rsidP="00000000" w:rsidRDefault="00000000" w:rsidRPr="00000000" w14:paraId="00000019">
      <w:pPr>
        <w:spacing w:after="240" w:before="240" w:lineRule="auto"/>
        <w:rPr/>
      </w:pPr>
      <w:r w:rsidDel="00000000" w:rsidR="00000000" w:rsidRPr="00000000">
        <w:rPr>
          <w:rtl w:val="0"/>
        </w:rPr>
        <w:t xml:space="preserve">So you can:</w:t>
      </w:r>
    </w:p>
    <w:p w:rsidR="00000000" w:rsidDel="00000000" w:rsidP="00000000" w:rsidRDefault="00000000" w:rsidRPr="00000000" w14:paraId="0000001A">
      <w:pPr>
        <w:numPr>
          <w:ilvl w:val="0"/>
          <w:numId w:val="5"/>
        </w:numPr>
        <w:spacing w:after="0" w:afterAutospacing="0" w:before="240" w:lineRule="auto"/>
        <w:ind w:left="720" w:hanging="360"/>
      </w:pPr>
      <w:r w:rsidDel="00000000" w:rsidR="00000000" w:rsidRPr="00000000">
        <w:rPr>
          <w:rtl w:val="0"/>
        </w:rPr>
        <w:t xml:space="preserve">Visualize how readers first find your content (SEO, socials, referrals, etc.)</w:t>
        <w:br w:type="textWrapping"/>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rtl w:val="0"/>
        </w:rPr>
        <w:t xml:space="preserve">Identify which posts act as “first sips” vs. “deep dives”</w:t>
        <w:br w:type="textWrapping"/>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rtl w:val="0"/>
        </w:rPr>
        <w:t xml:space="preserve">Map where to place CTAs that </w:t>
      </w:r>
      <w:r w:rsidDel="00000000" w:rsidR="00000000" w:rsidRPr="00000000">
        <w:rPr>
          <w:i w:val="1"/>
          <w:rtl w:val="0"/>
        </w:rPr>
        <w:t xml:space="preserve">feel</w:t>
      </w:r>
      <w:r w:rsidDel="00000000" w:rsidR="00000000" w:rsidRPr="00000000">
        <w:rPr>
          <w:rtl w:val="0"/>
        </w:rPr>
        <w:t xml:space="preserve"> natural (not pushy)</w:t>
        <w:br w:type="textWrapping"/>
      </w:r>
    </w:p>
    <w:p w:rsidR="00000000" w:rsidDel="00000000" w:rsidP="00000000" w:rsidRDefault="00000000" w:rsidRPr="00000000" w14:paraId="0000001D">
      <w:pPr>
        <w:numPr>
          <w:ilvl w:val="0"/>
          <w:numId w:val="5"/>
        </w:numPr>
        <w:spacing w:after="240" w:before="0" w:beforeAutospacing="0" w:lineRule="auto"/>
        <w:ind w:left="720" w:hanging="360"/>
      </w:pPr>
      <w:r w:rsidDel="00000000" w:rsidR="00000000" w:rsidRPr="00000000">
        <w:rPr>
          <w:rtl w:val="0"/>
        </w:rPr>
        <w:t xml:space="preserve">Pinpoint drop-off points and opportunities for connection</w:t>
        <w:br w:type="textWrapping"/>
      </w:r>
    </w:p>
    <w:p w:rsidR="00000000" w:rsidDel="00000000" w:rsidP="00000000" w:rsidRDefault="00000000" w:rsidRPr="00000000" w14:paraId="0000001E">
      <w:pPr>
        <w:pStyle w:val="Heading2"/>
        <w:keepNext w:val="0"/>
        <w:keepLines w:val="0"/>
        <w:spacing w:before="480" w:lineRule="auto"/>
        <w:rPr/>
      </w:pPr>
      <w:bookmarkStart w:colFirst="0" w:colLast="0" w:name="_2wvt1vrccj7" w:id="2"/>
      <w:bookmarkEnd w:id="2"/>
      <w:r w:rsidDel="00000000" w:rsidR="00000000" w:rsidRPr="00000000">
        <w:rPr>
          <w:rtl w:val="0"/>
        </w:rPr>
        <w:t xml:space="preserve">Editable Reader Journey Map – Key Components</w:t>
      </w:r>
    </w:p>
    <w:p w:rsidR="00000000" w:rsidDel="00000000" w:rsidP="00000000" w:rsidRDefault="00000000" w:rsidRPr="00000000" w14:paraId="0000001F">
      <w:pPr>
        <w:spacing w:after="240" w:before="240" w:lineRule="auto"/>
        <w:rPr/>
      </w:pPr>
      <w:r w:rsidDel="00000000" w:rsidR="00000000" w:rsidRPr="00000000">
        <w:rPr>
          <w:rtl w:val="0"/>
        </w:rPr>
        <w:t xml:space="preserve">These components help you map out the full experience your readers go through—from their very first click to becoming loyal fans (and possibly customers). Each section is designed to be editable and reusable for different blog post types, audience segments, or campaigns.</w:t>
      </w:r>
    </w:p>
    <w:p w:rsidR="00000000" w:rsidDel="00000000" w:rsidP="00000000" w:rsidRDefault="00000000" w:rsidRPr="00000000" w14:paraId="00000020">
      <w:pPr>
        <w:pStyle w:val="Heading3"/>
        <w:keepNext w:val="0"/>
        <w:keepLines w:val="0"/>
        <w:spacing w:after="80" w:lineRule="auto"/>
        <w:rPr>
          <w:sz w:val="26"/>
          <w:szCs w:val="26"/>
        </w:rPr>
      </w:pPr>
      <w:bookmarkStart w:colFirst="0" w:colLast="0" w:name="_yppre550kehw" w:id="3"/>
      <w:bookmarkEnd w:id="3"/>
      <w:r w:rsidDel="00000000" w:rsidR="00000000" w:rsidRPr="00000000">
        <w:rPr>
          <w:sz w:val="26"/>
          <w:szCs w:val="26"/>
          <w:rtl w:val="0"/>
        </w:rPr>
        <w:t xml:space="preserve">1. Entry Points (Where They Come From)</w:t>
      </w:r>
    </w:p>
    <w:p w:rsidR="00000000" w:rsidDel="00000000" w:rsidP="00000000" w:rsidRDefault="00000000" w:rsidRPr="00000000" w14:paraId="00000021">
      <w:pPr>
        <w:numPr>
          <w:ilvl w:val="0"/>
          <w:numId w:val="7"/>
        </w:numPr>
        <w:spacing w:after="0" w:afterAutospacing="0" w:before="240" w:lineRule="auto"/>
        <w:ind w:left="720" w:hanging="360"/>
      </w:pPr>
      <w:r w:rsidDel="00000000" w:rsidR="00000000" w:rsidRPr="00000000">
        <w:rPr>
          <w:rtl w:val="0"/>
        </w:rPr>
        <w:t xml:space="preserve">Search engine queries (Google, Pinterest, YouTube)</w:t>
        <w:br w:type="textWrapping"/>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rtl w:val="0"/>
        </w:rPr>
        <w:t xml:space="preserve">Social media (Instagram, Twitter/X, TikTok, LinkedIn)</w:t>
        <w:br w:type="textWrapping"/>
      </w:r>
    </w:p>
    <w:p w:rsidR="00000000" w:rsidDel="00000000" w:rsidP="00000000" w:rsidRDefault="00000000" w:rsidRPr="00000000" w14:paraId="00000023">
      <w:pPr>
        <w:numPr>
          <w:ilvl w:val="0"/>
          <w:numId w:val="7"/>
        </w:numPr>
        <w:spacing w:after="0" w:afterAutospacing="0" w:before="0" w:beforeAutospacing="0" w:lineRule="auto"/>
        <w:ind w:left="720" w:hanging="360"/>
      </w:pPr>
      <w:r w:rsidDel="00000000" w:rsidR="00000000" w:rsidRPr="00000000">
        <w:rPr>
          <w:rtl w:val="0"/>
        </w:rPr>
        <w:t xml:space="preserve">Direct links (from emails, partnerships, bookmarks)</w:t>
        <w:br w:type="textWrapping"/>
      </w:r>
    </w:p>
    <w:p w:rsidR="00000000" w:rsidDel="00000000" w:rsidP="00000000" w:rsidRDefault="00000000" w:rsidRPr="00000000" w14:paraId="00000024">
      <w:pPr>
        <w:numPr>
          <w:ilvl w:val="0"/>
          <w:numId w:val="7"/>
        </w:numPr>
        <w:spacing w:after="240" w:before="0" w:beforeAutospacing="0" w:lineRule="auto"/>
        <w:ind w:left="720" w:hanging="360"/>
      </w:pPr>
      <w:r w:rsidDel="00000000" w:rsidR="00000000" w:rsidRPr="00000000">
        <w:rPr>
          <w:rtl w:val="0"/>
        </w:rPr>
        <w:t xml:space="preserve">Referral links (guest posts, features, backlinks)</w:t>
        <w:br w:type="textWrapping"/>
      </w:r>
    </w:p>
    <w:p w:rsidR="00000000" w:rsidDel="00000000" w:rsidP="00000000" w:rsidRDefault="00000000" w:rsidRPr="00000000" w14:paraId="00000025">
      <w:pPr>
        <w:spacing w:after="240" w:before="240" w:lineRule="auto"/>
        <w:ind w:left="600" w:right="600" w:firstLine="0"/>
        <w:rPr>
          <w:i w:val="1"/>
        </w:rPr>
      </w:pPr>
      <w:r w:rsidDel="00000000" w:rsidR="00000000" w:rsidRPr="00000000">
        <w:rPr>
          <w:i w:val="1"/>
          <w:rtl w:val="0"/>
        </w:rPr>
        <w:t xml:space="preserve">Tip: Add examples like “Best productivity tips for writers” or “How to start a blog” to tie search intent to your content.</w:t>
      </w:r>
    </w:p>
    <w:p w:rsidR="00000000" w:rsidDel="00000000" w:rsidP="00000000" w:rsidRDefault="00000000" w:rsidRPr="00000000" w14:paraId="00000026">
      <w:pPr>
        <w:pStyle w:val="Heading3"/>
        <w:keepNext w:val="0"/>
        <w:keepLines w:val="0"/>
        <w:spacing w:after="80" w:lineRule="auto"/>
        <w:rPr>
          <w:sz w:val="26"/>
          <w:szCs w:val="26"/>
        </w:rPr>
      </w:pPr>
      <w:bookmarkStart w:colFirst="0" w:colLast="0" w:name="_simko5uttj4q" w:id="4"/>
      <w:bookmarkEnd w:id="4"/>
      <w:r w:rsidDel="00000000" w:rsidR="00000000" w:rsidRPr="00000000">
        <w:rPr>
          <w:sz w:val="26"/>
          <w:szCs w:val="26"/>
          <w:rtl w:val="0"/>
        </w:rPr>
        <w:t xml:space="preserve">2. First Touch Content (What They See First)</w:t>
      </w:r>
    </w:p>
    <w:p w:rsidR="00000000" w:rsidDel="00000000" w:rsidP="00000000" w:rsidRDefault="00000000" w:rsidRPr="00000000" w14:paraId="00000027">
      <w:pPr>
        <w:numPr>
          <w:ilvl w:val="0"/>
          <w:numId w:val="8"/>
        </w:numPr>
        <w:spacing w:after="0" w:afterAutospacing="0" w:before="240" w:lineRule="auto"/>
        <w:ind w:left="720" w:hanging="360"/>
      </w:pPr>
      <w:r w:rsidDel="00000000" w:rsidR="00000000" w:rsidRPr="00000000">
        <w:rPr>
          <w:rtl w:val="0"/>
        </w:rPr>
        <w:t xml:space="preserve">Landing blog post or homepage</w:t>
        <w:br w:type="textWrapping"/>
      </w:r>
    </w:p>
    <w:p w:rsidR="00000000" w:rsidDel="00000000" w:rsidP="00000000" w:rsidRDefault="00000000" w:rsidRPr="00000000" w14:paraId="00000028">
      <w:pPr>
        <w:numPr>
          <w:ilvl w:val="0"/>
          <w:numId w:val="8"/>
        </w:numPr>
        <w:spacing w:after="0" w:afterAutospacing="0" w:before="0" w:beforeAutospacing="0" w:lineRule="auto"/>
        <w:ind w:left="720" w:hanging="360"/>
      </w:pPr>
      <w:r w:rsidDel="00000000" w:rsidR="00000000" w:rsidRPr="00000000">
        <w:rPr>
          <w:rtl w:val="0"/>
        </w:rPr>
        <w:t xml:space="preserve">Headline that hooks</w:t>
        <w:br w:type="textWrapping"/>
      </w:r>
    </w:p>
    <w:p w:rsidR="00000000" w:rsidDel="00000000" w:rsidP="00000000" w:rsidRDefault="00000000" w:rsidRPr="00000000" w14:paraId="00000029">
      <w:pPr>
        <w:numPr>
          <w:ilvl w:val="0"/>
          <w:numId w:val="8"/>
        </w:numPr>
        <w:spacing w:after="0" w:afterAutospacing="0" w:before="0" w:beforeAutospacing="0" w:lineRule="auto"/>
        <w:ind w:left="720" w:hanging="360"/>
      </w:pPr>
      <w:r w:rsidDel="00000000" w:rsidR="00000000" w:rsidRPr="00000000">
        <w:rPr>
          <w:rtl w:val="0"/>
        </w:rPr>
        <w:t xml:space="preserve">Visuals and featured image</w:t>
        <w:br w:type="textWrapping"/>
      </w:r>
    </w:p>
    <w:p w:rsidR="00000000" w:rsidDel="00000000" w:rsidP="00000000" w:rsidRDefault="00000000" w:rsidRPr="00000000" w14:paraId="0000002A">
      <w:pPr>
        <w:numPr>
          <w:ilvl w:val="0"/>
          <w:numId w:val="8"/>
        </w:numPr>
        <w:spacing w:after="240" w:before="0" w:beforeAutospacing="0" w:lineRule="auto"/>
        <w:ind w:left="720" w:hanging="360"/>
      </w:pPr>
      <w:r w:rsidDel="00000000" w:rsidR="00000000" w:rsidRPr="00000000">
        <w:rPr>
          <w:rtl w:val="0"/>
        </w:rPr>
        <w:t xml:space="preserve">Opening paragraph and tone</w:t>
        <w:br w:type="textWrapping"/>
      </w:r>
    </w:p>
    <w:p w:rsidR="00000000" w:rsidDel="00000000" w:rsidP="00000000" w:rsidRDefault="00000000" w:rsidRPr="00000000" w14:paraId="0000002B">
      <w:pPr>
        <w:spacing w:after="240" w:before="240" w:lineRule="auto"/>
        <w:ind w:left="600" w:right="600" w:firstLine="0"/>
        <w:rPr>
          <w:i w:val="1"/>
        </w:rPr>
      </w:pPr>
      <w:r w:rsidDel="00000000" w:rsidR="00000000" w:rsidRPr="00000000">
        <w:rPr>
          <w:i w:val="1"/>
          <w:rtl w:val="0"/>
        </w:rPr>
        <w:t xml:space="preserve">Goal: Capture attention in under 10 seconds. Note which tone or themes are used (curious, friendly, helpful).</w:t>
      </w:r>
    </w:p>
    <w:p w:rsidR="00000000" w:rsidDel="00000000" w:rsidP="00000000" w:rsidRDefault="00000000" w:rsidRPr="00000000" w14:paraId="0000002C">
      <w:pPr>
        <w:pStyle w:val="Heading3"/>
        <w:keepNext w:val="0"/>
        <w:keepLines w:val="0"/>
        <w:spacing w:after="80" w:lineRule="auto"/>
        <w:rPr>
          <w:sz w:val="26"/>
          <w:szCs w:val="26"/>
        </w:rPr>
      </w:pPr>
      <w:bookmarkStart w:colFirst="0" w:colLast="0" w:name="_dd2qu1xt1xog" w:id="5"/>
      <w:bookmarkEnd w:id="5"/>
      <w:r w:rsidDel="00000000" w:rsidR="00000000" w:rsidRPr="00000000">
        <w:rPr>
          <w:sz w:val="26"/>
          <w:szCs w:val="26"/>
          <w:rtl w:val="0"/>
        </w:rPr>
        <w:t xml:space="preserve">3. Engagement Cues (What Keeps Them Scrolling)</w:t>
      </w:r>
    </w:p>
    <w:p w:rsidR="00000000" w:rsidDel="00000000" w:rsidP="00000000" w:rsidRDefault="00000000" w:rsidRPr="00000000" w14:paraId="0000002D">
      <w:pPr>
        <w:numPr>
          <w:ilvl w:val="0"/>
          <w:numId w:val="10"/>
        </w:numPr>
        <w:spacing w:after="0" w:afterAutospacing="0" w:before="240" w:lineRule="auto"/>
        <w:ind w:left="720" w:hanging="360"/>
      </w:pPr>
      <w:r w:rsidDel="00000000" w:rsidR="00000000" w:rsidRPr="00000000">
        <w:rPr>
          <w:rtl w:val="0"/>
        </w:rPr>
        <w:t xml:space="preserve">Subheadings and scannable formatting</w:t>
        <w:br w:type="textWrapping"/>
      </w:r>
    </w:p>
    <w:p w:rsidR="00000000" w:rsidDel="00000000" w:rsidP="00000000" w:rsidRDefault="00000000" w:rsidRPr="00000000" w14:paraId="0000002E">
      <w:pPr>
        <w:numPr>
          <w:ilvl w:val="0"/>
          <w:numId w:val="10"/>
        </w:numPr>
        <w:spacing w:after="0" w:afterAutospacing="0" w:before="0" w:beforeAutospacing="0" w:lineRule="auto"/>
        <w:ind w:left="720" w:hanging="360"/>
      </w:pPr>
      <w:r w:rsidDel="00000000" w:rsidR="00000000" w:rsidRPr="00000000">
        <w:rPr>
          <w:rtl w:val="0"/>
        </w:rPr>
        <w:t xml:space="preserve">Internal links to related content</w:t>
        <w:br w:type="textWrapping"/>
      </w:r>
    </w:p>
    <w:p w:rsidR="00000000" w:rsidDel="00000000" w:rsidP="00000000" w:rsidRDefault="00000000" w:rsidRPr="00000000" w14:paraId="0000002F">
      <w:pPr>
        <w:numPr>
          <w:ilvl w:val="0"/>
          <w:numId w:val="10"/>
        </w:numPr>
        <w:spacing w:after="0" w:afterAutospacing="0" w:before="0" w:beforeAutospacing="0" w:lineRule="auto"/>
        <w:ind w:left="720" w:hanging="360"/>
      </w:pPr>
      <w:r w:rsidDel="00000000" w:rsidR="00000000" w:rsidRPr="00000000">
        <w:rPr>
          <w:rtl w:val="0"/>
        </w:rPr>
        <w:t xml:space="preserve">Multimedia (images, charts, infographics, audio)</w:t>
        <w:br w:type="textWrapping"/>
      </w:r>
    </w:p>
    <w:p w:rsidR="00000000" w:rsidDel="00000000" w:rsidP="00000000" w:rsidRDefault="00000000" w:rsidRPr="00000000" w14:paraId="00000030">
      <w:pPr>
        <w:numPr>
          <w:ilvl w:val="0"/>
          <w:numId w:val="10"/>
        </w:numPr>
        <w:spacing w:after="240" w:before="0" w:beforeAutospacing="0" w:lineRule="auto"/>
        <w:ind w:left="720" w:hanging="360"/>
      </w:pPr>
      <w:r w:rsidDel="00000000" w:rsidR="00000000" w:rsidRPr="00000000">
        <w:rPr>
          <w:rtl w:val="0"/>
        </w:rPr>
        <w:t xml:space="preserve">Storytelling or humor moments</w:t>
        <w:br w:type="textWrapping"/>
      </w:r>
    </w:p>
    <w:p w:rsidR="00000000" w:rsidDel="00000000" w:rsidP="00000000" w:rsidRDefault="00000000" w:rsidRPr="00000000" w14:paraId="00000031">
      <w:pPr>
        <w:spacing w:after="240" w:before="240" w:lineRule="auto"/>
        <w:ind w:left="600" w:right="600" w:firstLine="0"/>
        <w:rPr>
          <w:i w:val="1"/>
        </w:rPr>
      </w:pPr>
      <w:r w:rsidDel="00000000" w:rsidR="00000000" w:rsidRPr="00000000">
        <w:rPr>
          <w:i w:val="1"/>
          <w:rtl w:val="0"/>
        </w:rPr>
        <w:t xml:space="preserve">Tip: Track where you’ve used “open loops” or cliffhangers to build momentum.</w:t>
      </w:r>
    </w:p>
    <w:p w:rsidR="00000000" w:rsidDel="00000000" w:rsidP="00000000" w:rsidRDefault="00000000" w:rsidRPr="00000000" w14:paraId="00000032">
      <w:pPr>
        <w:pStyle w:val="Heading3"/>
        <w:keepNext w:val="0"/>
        <w:keepLines w:val="0"/>
        <w:spacing w:after="80" w:lineRule="auto"/>
        <w:rPr>
          <w:sz w:val="26"/>
          <w:szCs w:val="26"/>
        </w:rPr>
      </w:pPr>
      <w:bookmarkStart w:colFirst="0" w:colLast="0" w:name="_30hw08ro2kv9" w:id="6"/>
      <w:bookmarkEnd w:id="6"/>
      <w:r w:rsidDel="00000000" w:rsidR="00000000" w:rsidRPr="00000000">
        <w:rPr>
          <w:sz w:val="26"/>
          <w:szCs w:val="26"/>
          <w:rtl w:val="0"/>
        </w:rPr>
        <w:t xml:space="preserve">4. Micro-Conversions (Small Yes Moments)</w:t>
      </w:r>
    </w:p>
    <w:p w:rsidR="00000000" w:rsidDel="00000000" w:rsidP="00000000" w:rsidRDefault="00000000" w:rsidRPr="00000000" w14:paraId="00000033">
      <w:pPr>
        <w:numPr>
          <w:ilvl w:val="0"/>
          <w:numId w:val="6"/>
        </w:numPr>
        <w:spacing w:after="0" w:afterAutospacing="0" w:before="240" w:lineRule="auto"/>
        <w:ind w:left="720" w:hanging="360"/>
      </w:pPr>
      <w:r w:rsidDel="00000000" w:rsidR="00000000" w:rsidRPr="00000000">
        <w:rPr>
          <w:rtl w:val="0"/>
        </w:rPr>
        <w:t xml:space="preserve">Clicking a link to another post</w:t>
        <w:br w:type="textWrapping"/>
      </w:r>
    </w:p>
    <w:p w:rsidR="00000000" w:rsidDel="00000000" w:rsidP="00000000" w:rsidRDefault="00000000" w:rsidRPr="00000000" w14:paraId="00000034">
      <w:pPr>
        <w:numPr>
          <w:ilvl w:val="0"/>
          <w:numId w:val="6"/>
        </w:numPr>
        <w:spacing w:after="0" w:afterAutospacing="0" w:before="0" w:beforeAutospacing="0" w:lineRule="auto"/>
        <w:ind w:left="720" w:hanging="360"/>
      </w:pPr>
      <w:r w:rsidDel="00000000" w:rsidR="00000000" w:rsidRPr="00000000">
        <w:rPr>
          <w:rtl w:val="0"/>
        </w:rPr>
        <w:t xml:space="preserve">Watching an embedded video</w:t>
        <w:br w:type="textWrapping"/>
      </w:r>
    </w:p>
    <w:p w:rsidR="00000000" w:rsidDel="00000000" w:rsidP="00000000" w:rsidRDefault="00000000" w:rsidRPr="00000000" w14:paraId="00000035">
      <w:pPr>
        <w:numPr>
          <w:ilvl w:val="0"/>
          <w:numId w:val="6"/>
        </w:numPr>
        <w:spacing w:after="0" w:afterAutospacing="0" w:before="0" w:beforeAutospacing="0" w:lineRule="auto"/>
        <w:ind w:left="720" w:hanging="360"/>
      </w:pPr>
      <w:r w:rsidDel="00000000" w:rsidR="00000000" w:rsidRPr="00000000">
        <w:rPr>
          <w:rtl w:val="0"/>
        </w:rPr>
        <w:t xml:space="preserve">Answering a poll or quiz</w:t>
        <w:br w:type="textWrapping"/>
      </w:r>
    </w:p>
    <w:p w:rsidR="00000000" w:rsidDel="00000000" w:rsidP="00000000" w:rsidRDefault="00000000" w:rsidRPr="00000000" w14:paraId="00000036">
      <w:pPr>
        <w:numPr>
          <w:ilvl w:val="0"/>
          <w:numId w:val="6"/>
        </w:numPr>
        <w:spacing w:after="240" w:before="0" w:beforeAutospacing="0" w:lineRule="auto"/>
        <w:ind w:left="720" w:hanging="360"/>
      </w:pPr>
      <w:r w:rsidDel="00000000" w:rsidR="00000000" w:rsidRPr="00000000">
        <w:rPr>
          <w:rtl w:val="0"/>
        </w:rPr>
        <w:t xml:space="preserve">Sharing the post</w:t>
        <w:br w:type="textWrapping"/>
      </w:r>
    </w:p>
    <w:p w:rsidR="00000000" w:rsidDel="00000000" w:rsidP="00000000" w:rsidRDefault="00000000" w:rsidRPr="00000000" w14:paraId="00000037">
      <w:pPr>
        <w:spacing w:after="240" w:before="240" w:lineRule="auto"/>
        <w:ind w:left="600" w:right="600" w:firstLine="0"/>
        <w:rPr>
          <w:i w:val="1"/>
        </w:rPr>
      </w:pPr>
      <w:r w:rsidDel="00000000" w:rsidR="00000000" w:rsidRPr="00000000">
        <w:rPr>
          <w:i w:val="1"/>
          <w:rtl w:val="0"/>
        </w:rPr>
        <w:t xml:space="preserve">Track where and when people interact with more than just reading.</w:t>
      </w:r>
    </w:p>
    <w:p w:rsidR="00000000" w:rsidDel="00000000" w:rsidP="00000000" w:rsidRDefault="00000000" w:rsidRPr="00000000" w14:paraId="00000038">
      <w:pPr>
        <w:pStyle w:val="Heading3"/>
        <w:keepNext w:val="0"/>
        <w:keepLines w:val="0"/>
        <w:spacing w:after="80" w:lineRule="auto"/>
        <w:rPr>
          <w:sz w:val="26"/>
          <w:szCs w:val="26"/>
        </w:rPr>
      </w:pPr>
      <w:bookmarkStart w:colFirst="0" w:colLast="0" w:name="_wr643ryahucz" w:id="7"/>
      <w:bookmarkEnd w:id="7"/>
      <w:r w:rsidDel="00000000" w:rsidR="00000000" w:rsidRPr="00000000">
        <w:rPr>
          <w:sz w:val="26"/>
          <w:szCs w:val="26"/>
          <w:rtl w:val="0"/>
        </w:rPr>
        <w:t xml:space="preserve">5. Call-to-Action Touchpoints</w:t>
      </w:r>
    </w:p>
    <w:p w:rsidR="00000000" w:rsidDel="00000000" w:rsidP="00000000" w:rsidRDefault="00000000" w:rsidRPr="00000000" w14:paraId="00000039">
      <w:pPr>
        <w:numPr>
          <w:ilvl w:val="0"/>
          <w:numId w:val="9"/>
        </w:numPr>
        <w:spacing w:after="0" w:afterAutospacing="0" w:before="240" w:lineRule="auto"/>
        <w:ind w:left="720" w:hanging="360"/>
      </w:pPr>
      <w:r w:rsidDel="00000000" w:rsidR="00000000" w:rsidRPr="00000000">
        <w:rPr>
          <w:rtl w:val="0"/>
        </w:rPr>
        <w:t xml:space="preserve">Subscribe prompts (email list, newsletter, freebie)</w:t>
        <w:br w:type="textWrapping"/>
      </w:r>
    </w:p>
    <w:p w:rsidR="00000000" w:rsidDel="00000000" w:rsidP="00000000" w:rsidRDefault="00000000" w:rsidRPr="00000000" w14:paraId="0000003A">
      <w:pPr>
        <w:numPr>
          <w:ilvl w:val="0"/>
          <w:numId w:val="9"/>
        </w:numPr>
        <w:spacing w:after="0" w:afterAutospacing="0" w:before="0" w:beforeAutospacing="0" w:lineRule="auto"/>
        <w:ind w:left="720" w:hanging="360"/>
      </w:pPr>
      <w:r w:rsidDel="00000000" w:rsidR="00000000" w:rsidRPr="00000000">
        <w:rPr>
          <w:rtl w:val="0"/>
        </w:rPr>
        <w:t xml:space="preserve">CTA banners or buttons</w:t>
        <w:br w:type="textWrapping"/>
      </w:r>
    </w:p>
    <w:p w:rsidR="00000000" w:rsidDel="00000000" w:rsidP="00000000" w:rsidRDefault="00000000" w:rsidRPr="00000000" w14:paraId="0000003B">
      <w:pPr>
        <w:numPr>
          <w:ilvl w:val="0"/>
          <w:numId w:val="9"/>
        </w:numPr>
        <w:spacing w:after="0" w:afterAutospacing="0" w:before="0" w:beforeAutospacing="0" w:lineRule="auto"/>
        <w:ind w:left="720" w:hanging="360"/>
      </w:pPr>
      <w:r w:rsidDel="00000000" w:rsidR="00000000" w:rsidRPr="00000000">
        <w:rPr>
          <w:rtl w:val="0"/>
        </w:rPr>
        <w:t xml:space="preserve">In-line offers (eBooks, templates, courses)</w:t>
        <w:br w:type="textWrapping"/>
      </w:r>
    </w:p>
    <w:p w:rsidR="00000000" w:rsidDel="00000000" w:rsidP="00000000" w:rsidRDefault="00000000" w:rsidRPr="00000000" w14:paraId="0000003C">
      <w:pPr>
        <w:numPr>
          <w:ilvl w:val="0"/>
          <w:numId w:val="9"/>
        </w:numPr>
        <w:spacing w:after="240" w:before="0" w:beforeAutospacing="0" w:lineRule="auto"/>
        <w:ind w:left="720" w:hanging="360"/>
      </w:pPr>
      <w:r w:rsidDel="00000000" w:rsidR="00000000" w:rsidRPr="00000000">
        <w:rPr>
          <w:rtl w:val="0"/>
        </w:rPr>
        <w:t xml:space="preserve">Pop-ups or slide-ins (used sparingly!)</w:t>
        <w:br w:type="textWrapping"/>
      </w:r>
    </w:p>
    <w:p w:rsidR="00000000" w:rsidDel="00000000" w:rsidP="00000000" w:rsidRDefault="00000000" w:rsidRPr="00000000" w14:paraId="0000003D">
      <w:pPr>
        <w:spacing w:after="240" w:before="240" w:lineRule="auto"/>
        <w:ind w:left="600" w:right="600" w:firstLine="0"/>
        <w:rPr>
          <w:i w:val="1"/>
        </w:rPr>
      </w:pPr>
      <w:r w:rsidDel="00000000" w:rsidR="00000000" w:rsidRPr="00000000">
        <w:rPr>
          <w:i w:val="1"/>
          <w:rtl w:val="0"/>
        </w:rPr>
        <w:t xml:space="preserve">Each CTA should have a tone and goal (soft encouragement vs. bold invitation).</w:t>
      </w:r>
    </w:p>
    <w:p w:rsidR="00000000" w:rsidDel="00000000" w:rsidP="00000000" w:rsidRDefault="00000000" w:rsidRPr="00000000" w14:paraId="0000003E">
      <w:pPr>
        <w:pStyle w:val="Heading3"/>
        <w:keepNext w:val="0"/>
        <w:keepLines w:val="0"/>
        <w:spacing w:after="80" w:lineRule="auto"/>
        <w:rPr>
          <w:sz w:val="26"/>
          <w:szCs w:val="26"/>
        </w:rPr>
      </w:pPr>
      <w:bookmarkStart w:colFirst="0" w:colLast="0" w:name="_jn8wrtl53c31" w:id="8"/>
      <w:bookmarkEnd w:id="8"/>
      <w:r w:rsidDel="00000000" w:rsidR="00000000" w:rsidRPr="00000000">
        <w:rPr>
          <w:sz w:val="26"/>
          <w:szCs w:val="26"/>
          <w:rtl w:val="0"/>
        </w:rPr>
        <w:t xml:space="preserve">6. Return Pathways (How They Come Back)</w:t>
      </w:r>
    </w:p>
    <w:p w:rsidR="00000000" w:rsidDel="00000000" w:rsidP="00000000" w:rsidRDefault="00000000" w:rsidRPr="00000000" w14:paraId="0000003F">
      <w:pPr>
        <w:numPr>
          <w:ilvl w:val="0"/>
          <w:numId w:val="3"/>
        </w:numPr>
        <w:spacing w:after="0" w:afterAutospacing="0" w:before="240" w:lineRule="auto"/>
        <w:ind w:left="720" w:hanging="360"/>
      </w:pPr>
      <w:r w:rsidDel="00000000" w:rsidR="00000000" w:rsidRPr="00000000">
        <w:rPr>
          <w:rtl w:val="0"/>
        </w:rPr>
        <w:t xml:space="preserve">Follow-up emails or newsletter welcome sequences</w:t>
        <w:br w:type="textWrapping"/>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Series links (“This is Part 1 of a 3-part series”)</w:t>
        <w:br w:type="textWrapping"/>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tl w:val="0"/>
        </w:rPr>
        <w:t xml:space="preserve">Suggested reads at the end of the post</w:t>
        <w:br w:type="textWrapping"/>
      </w:r>
    </w:p>
    <w:p w:rsidR="00000000" w:rsidDel="00000000" w:rsidP="00000000" w:rsidRDefault="00000000" w:rsidRPr="00000000" w14:paraId="00000042">
      <w:pPr>
        <w:numPr>
          <w:ilvl w:val="0"/>
          <w:numId w:val="3"/>
        </w:numPr>
        <w:spacing w:after="240" w:before="0" w:beforeAutospacing="0" w:lineRule="auto"/>
        <w:ind w:left="720" w:hanging="360"/>
      </w:pPr>
      <w:r w:rsidDel="00000000" w:rsidR="00000000" w:rsidRPr="00000000">
        <w:rPr>
          <w:rtl w:val="0"/>
        </w:rPr>
        <w:t xml:space="preserve">Retargeting ads or social follow-ups</w:t>
        <w:br w:type="textWrapping"/>
      </w:r>
    </w:p>
    <w:p w:rsidR="00000000" w:rsidDel="00000000" w:rsidP="00000000" w:rsidRDefault="00000000" w:rsidRPr="00000000" w14:paraId="00000043">
      <w:pPr>
        <w:spacing w:after="240" w:before="240" w:lineRule="auto"/>
        <w:ind w:left="600" w:right="600" w:firstLine="0"/>
        <w:rPr>
          <w:i w:val="1"/>
        </w:rPr>
      </w:pPr>
      <w:r w:rsidDel="00000000" w:rsidR="00000000" w:rsidRPr="00000000">
        <w:rPr>
          <w:i w:val="1"/>
          <w:rtl w:val="0"/>
        </w:rPr>
        <w:t xml:space="preserve">Use arrows or flows to visualize how returning readers re-engage.</w:t>
      </w:r>
    </w:p>
    <w:p w:rsidR="00000000" w:rsidDel="00000000" w:rsidP="00000000" w:rsidRDefault="00000000" w:rsidRPr="00000000" w14:paraId="00000044">
      <w:pPr>
        <w:pStyle w:val="Heading3"/>
        <w:keepNext w:val="0"/>
        <w:keepLines w:val="0"/>
        <w:spacing w:after="80" w:lineRule="auto"/>
        <w:rPr>
          <w:sz w:val="26"/>
          <w:szCs w:val="26"/>
        </w:rPr>
      </w:pPr>
      <w:bookmarkStart w:colFirst="0" w:colLast="0" w:name="_ra7w0l9y6prn" w:id="9"/>
      <w:bookmarkEnd w:id="9"/>
      <w:r w:rsidDel="00000000" w:rsidR="00000000" w:rsidRPr="00000000">
        <w:rPr>
          <w:sz w:val="26"/>
          <w:szCs w:val="26"/>
          <w:rtl w:val="0"/>
        </w:rPr>
        <w:t xml:space="preserve">7. Reader Emotions &amp; Thoughts (Behind-the-Scenes Insight)</w:t>
      </w:r>
    </w:p>
    <w:p w:rsidR="00000000" w:rsidDel="00000000" w:rsidP="00000000" w:rsidRDefault="00000000" w:rsidRPr="00000000" w14:paraId="00000045">
      <w:pPr>
        <w:numPr>
          <w:ilvl w:val="0"/>
          <w:numId w:val="2"/>
        </w:numPr>
        <w:spacing w:after="0" w:afterAutospacing="0" w:before="240" w:lineRule="auto"/>
        <w:ind w:left="720" w:hanging="360"/>
      </w:pPr>
      <w:r w:rsidDel="00000000" w:rsidR="00000000" w:rsidRPr="00000000">
        <w:rPr>
          <w:rtl w:val="0"/>
        </w:rPr>
        <w:t xml:space="preserve">“What might they be thinking here?”</w:t>
        <w:br w:type="textWrapping"/>
      </w:r>
    </w:p>
    <w:p w:rsidR="00000000" w:rsidDel="00000000" w:rsidP="00000000" w:rsidRDefault="00000000" w:rsidRPr="00000000" w14:paraId="00000046">
      <w:pPr>
        <w:numPr>
          <w:ilvl w:val="0"/>
          <w:numId w:val="2"/>
        </w:numPr>
        <w:spacing w:after="0" w:afterAutospacing="0" w:before="0" w:beforeAutospacing="0" w:lineRule="auto"/>
        <w:ind w:left="720" w:hanging="360"/>
      </w:pPr>
      <w:r w:rsidDel="00000000" w:rsidR="00000000" w:rsidRPr="00000000">
        <w:rPr>
          <w:rtl w:val="0"/>
        </w:rPr>
        <w:t xml:space="preserve">“What pain point does this solve?”</w:t>
        <w:br w:type="textWrapping"/>
      </w:r>
    </w:p>
    <w:p w:rsidR="00000000" w:rsidDel="00000000" w:rsidP="00000000" w:rsidRDefault="00000000" w:rsidRPr="00000000" w14:paraId="00000047">
      <w:pPr>
        <w:numPr>
          <w:ilvl w:val="0"/>
          <w:numId w:val="2"/>
        </w:numPr>
        <w:spacing w:after="240" w:before="0" w:beforeAutospacing="0" w:lineRule="auto"/>
        <w:ind w:left="720" w:hanging="360"/>
      </w:pPr>
      <w:r w:rsidDel="00000000" w:rsidR="00000000" w:rsidRPr="00000000">
        <w:rPr>
          <w:rtl w:val="0"/>
        </w:rPr>
        <w:t xml:space="preserve">“What objections might they have right now?”</w:t>
        <w:br w:type="textWrapping"/>
      </w:r>
    </w:p>
    <w:p w:rsidR="00000000" w:rsidDel="00000000" w:rsidP="00000000" w:rsidRDefault="00000000" w:rsidRPr="00000000" w14:paraId="00000048">
      <w:pPr>
        <w:spacing w:after="240" w:before="240" w:lineRule="auto"/>
        <w:ind w:left="600" w:right="600" w:firstLine="0"/>
        <w:rPr>
          <w:i w:val="1"/>
        </w:rPr>
      </w:pPr>
      <w:r w:rsidDel="00000000" w:rsidR="00000000" w:rsidRPr="00000000">
        <w:rPr>
          <w:i w:val="1"/>
          <w:rtl w:val="0"/>
        </w:rPr>
        <w:t xml:space="preserve">This is where the psychology of the journey lives. It keeps your map human and empathetic.</w:t>
      </w:r>
    </w:p>
    <w:p w:rsidR="00000000" w:rsidDel="00000000" w:rsidP="00000000" w:rsidRDefault="00000000" w:rsidRPr="00000000" w14:paraId="00000049">
      <w:pPr>
        <w:pStyle w:val="Heading3"/>
        <w:keepNext w:val="0"/>
        <w:keepLines w:val="0"/>
        <w:spacing w:after="80" w:lineRule="auto"/>
        <w:rPr>
          <w:sz w:val="26"/>
          <w:szCs w:val="26"/>
        </w:rPr>
      </w:pPr>
      <w:bookmarkStart w:colFirst="0" w:colLast="0" w:name="_83hgur89n1zj" w:id="10"/>
      <w:bookmarkEnd w:id="10"/>
      <w:r w:rsidDel="00000000" w:rsidR="00000000" w:rsidRPr="00000000">
        <w:rPr>
          <w:sz w:val="26"/>
          <w:szCs w:val="26"/>
          <w:rtl w:val="0"/>
        </w:rPr>
        <w:t xml:space="preserve">8. Measurement + Adjustments</w:t>
      </w:r>
    </w:p>
    <w:p w:rsidR="00000000" w:rsidDel="00000000" w:rsidP="00000000" w:rsidRDefault="00000000" w:rsidRPr="00000000" w14:paraId="0000004A">
      <w:pPr>
        <w:numPr>
          <w:ilvl w:val="0"/>
          <w:numId w:val="4"/>
        </w:numPr>
        <w:spacing w:after="0" w:afterAutospacing="0" w:before="240" w:lineRule="auto"/>
        <w:ind w:left="720" w:hanging="360"/>
      </w:pPr>
      <w:r w:rsidDel="00000000" w:rsidR="00000000" w:rsidRPr="00000000">
        <w:rPr>
          <w:rtl w:val="0"/>
        </w:rPr>
        <w:t xml:space="preserve">Drop-off points (from heatmaps, scroll depth, or Google Analytics)</w:t>
        <w:br w:type="textWrapping"/>
      </w:r>
    </w:p>
    <w:p w:rsidR="00000000" w:rsidDel="00000000" w:rsidP="00000000" w:rsidRDefault="00000000" w:rsidRPr="00000000" w14:paraId="0000004B">
      <w:pPr>
        <w:numPr>
          <w:ilvl w:val="0"/>
          <w:numId w:val="4"/>
        </w:numPr>
        <w:spacing w:after="0" w:afterAutospacing="0" w:before="0" w:beforeAutospacing="0" w:lineRule="auto"/>
        <w:ind w:left="720" w:hanging="360"/>
      </w:pPr>
      <w:r w:rsidDel="00000000" w:rsidR="00000000" w:rsidRPr="00000000">
        <w:rPr>
          <w:rtl w:val="0"/>
        </w:rPr>
        <w:t xml:space="preserve">Posts with high time-on-page or bounce rates</w:t>
        <w:br w:type="textWrapping"/>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rtl w:val="0"/>
        </w:rPr>
        <w:t xml:space="preserve">CTAs with highest click-throughs</w:t>
        <w:br w:type="textWrapping"/>
      </w:r>
    </w:p>
    <w:p w:rsidR="00000000" w:rsidDel="00000000" w:rsidP="00000000" w:rsidRDefault="00000000" w:rsidRPr="00000000" w14:paraId="0000004D">
      <w:pPr>
        <w:numPr>
          <w:ilvl w:val="0"/>
          <w:numId w:val="4"/>
        </w:numPr>
        <w:spacing w:after="240" w:before="0" w:beforeAutospacing="0" w:lineRule="auto"/>
        <w:ind w:left="720" w:hanging="360"/>
      </w:pPr>
      <w:r w:rsidDel="00000000" w:rsidR="00000000" w:rsidRPr="00000000">
        <w:rPr>
          <w:rtl w:val="0"/>
        </w:rPr>
        <w:t xml:space="preserve">Where engagement fades</w:t>
        <w:br w:type="textWrapping"/>
      </w:r>
    </w:p>
    <w:p w:rsidR="00000000" w:rsidDel="00000000" w:rsidP="00000000" w:rsidRDefault="00000000" w:rsidRPr="00000000" w14:paraId="0000004E">
      <w:pPr>
        <w:spacing w:after="240" w:before="240" w:lineRule="auto"/>
        <w:ind w:left="600" w:right="600" w:firstLine="0"/>
        <w:rPr>
          <w:i w:val="1"/>
        </w:rPr>
      </w:pPr>
      <w:r w:rsidDel="00000000" w:rsidR="00000000" w:rsidRPr="00000000">
        <w:rPr>
          <w:i w:val="1"/>
          <w:rtl w:val="0"/>
        </w:rPr>
        <w:t xml:space="preserve">Leave space for ongoing notes and tweaks—it’s never “set and forget.”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3"/>
        <w:rPr/>
      </w:pPr>
      <w:bookmarkStart w:colFirst="0" w:colLast="0" w:name="_4h95a66x6r2r" w:id="11"/>
      <w:bookmarkEnd w:id="11"/>
      <w:r w:rsidDel="00000000" w:rsidR="00000000" w:rsidRPr="00000000">
        <w:rPr>
          <w:rtl w:val="0"/>
        </w:rPr>
        <w:t xml:space="preserve">Your Editable Reader Journey Map</w:t>
      </w:r>
    </w:p>
    <w:p w:rsidR="00000000" w:rsidDel="00000000" w:rsidP="00000000" w:rsidRDefault="00000000" w:rsidRPr="00000000" w14:paraId="00000051">
      <w:pPr>
        <w:rPr/>
      </w:pPr>
      <w:r w:rsidDel="00000000" w:rsidR="00000000" w:rsidRPr="00000000">
        <w:rPr>
          <w:rtl w:val="0"/>
        </w:rPr>
      </w:r>
    </w:p>
    <w:tbl>
      <w:tblPr>
        <w:tblStyle w:val="Table1"/>
        <w:tblW w:w="93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71.166848418757"/>
        <w:gridCol w:w="1228.2660850599782"/>
        <w:gridCol w:w="1595.7251908396947"/>
        <w:gridCol w:w="1524.2748091603053"/>
        <w:gridCol w:w="1922.3555070883317"/>
        <w:gridCol w:w="1718.2115594329334"/>
        <w:tblGridChange w:id="0">
          <w:tblGrid>
            <w:gridCol w:w="1371.166848418757"/>
            <w:gridCol w:w="1228.2660850599782"/>
            <w:gridCol w:w="1595.7251908396947"/>
            <w:gridCol w:w="1524.2748091603053"/>
            <w:gridCol w:w="1922.3555070883317"/>
            <w:gridCol w:w="1718.2115594329334"/>
          </w:tblGrid>
        </w:tblGridChange>
      </w:tblGrid>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rPr>
                <w:b w:val="1"/>
                <w:sz w:val="14"/>
                <w:szCs w:val="14"/>
              </w:rPr>
            </w:pPr>
            <w:r w:rsidDel="00000000" w:rsidR="00000000" w:rsidRPr="00000000">
              <w:rPr>
                <w:b w:val="1"/>
                <w:sz w:val="14"/>
                <w:szCs w:val="14"/>
                <w:rtl w:val="0"/>
              </w:rPr>
              <w:t xml:space="preserve">Phase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rPr>
                <w:b w:val="1"/>
                <w:sz w:val="14"/>
                <w:szCs w:val="14"/>
              </w:rPr>
            </w:pPr>
            <w:r w:rsidDel="00000000" w:rsidR="00000000" w:rsidRPr="00000000">
              <w:rPr>
                <w:b w:val="1"/>
                <w:sz w:val="14"/>
                <w:szCs w:val="14"/>
                <w:rtl w:val="0"/>
              </w:rPr>
              <w:t xml:space="preserve">Goal of the Phase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rPr>
                <w:b w:val="1"/>
                <w:sz w:val="14"/>
                <w:szCs w:val="14"/>
              </w:rPr>
            </w:pPr>
            <w:r w:rsidDel="00000000" w:rsidR="00000000" w:rsidRPr="00000000">
              <w:rPr>
                <w:b w:val="1"/>
                <w:sz w:val="14"/>
                <w:szCs w:val="14"/>
                <w:rtl w:val="0"/>
              </w:rPr>
              <w:t xml:space="preserve">Touch Point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rPr>
                <w:b w:val="1"/>
                <w:sz w:val="14"/>
                <w:szCs w:val="14"/>
              </w:rPr>
            </w:pPr>
            <w:r w:rsidDel="00000000" w:rsidR="00000000" w:rsidRPr="00000000">
              <w:rPr>
                <w:b w:val="1"/>
                <w:sz w:val="14"/>
                <w:szCs w:val="14"/>
                <w:rtl w:val="0"/>
              </w:rPr>
              <w:t xml:space="preserve">Touch Point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rPr>
                <w:b w:val="1"/>
                <w:sz w:val="14"/>
                <w:szCs w:val="14"/>
              </w:rPr>
            </w:pPr>
            <w:r w:rsidDel="00000000" w:rsidR="00000000" w:rsidRPr="00000000">
              <w:rPr>
                <w:b w:val="1"/>
                <w:sz w:val="14"/>
                <w:szCs w:val="14"/>
                <w:rtl w:val="0"/>
              </w:rPr>
              <w:t xml:space="preserve">Reader Action or Feeling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rPr>
                <w:b w:val="1"/>
                <w:sz w:val="14"/>
                <w:szCs w:val="14"/>
              </w:rPr>
            </w:pPr>
            <w:r w:rsidDel="00000000" w:rsidR="00000000" w:rsidRPr="00000000">
              <w:rPr>
                <w:b w:val="1"/>
                <w:sz w:val="14"/>
                <w:szCs w:val="14"/>
                <w:rtl w:val="0"/>
              </w:rPr>
              <w:t xml:space="preserve">My Action/ Improvement</w:t>
            </w:r>
          </w:p>
        </w:tc>
      </w:tr>
      <w:tr>
        <w:trPr>
          <w:cantSplit w:val="0"/>
          <w:trHeight w:val="740.182796555280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rPr>
                <w:b w:val="1"/>
                <w:sz w:val="14"/>
                <w:szCs w:val="14"/>
              </w:rPr>
            </w:pPr>
            <w:r w:rsidDel="00000000" w:rsidR="00000000" w:rsidRPr="00000000">
              <w:rPr>
                <w:b w:val="1"/>
                <w:sz w:val="14"/>
                <w:szCs w:val="14"/>
                <w:rtl w:val="0"/>
              </w:rPr>
              <w:t xml:space="preserve">1. Discovery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rPr>
                <w:sz w:val="14"/>
                <w:szCs w:val="14"/>
              </w:rPr>
            </w:pPr>
            <w:r w:rsidDel="00000000" w:rsidR="00000000" w:rsidRPr="00000000">
              <w:rPr>
                <w:sz w:val="14"/>
                <w:szCs w:val="14"/>
                <w:rtl w:val="0"/>
              </w:rPr>
              <w:t xml:space="preserve">Make a great first impression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rPr>
                <w:sz w:val="14"/>
                <w:szCs w:val="14"/>
              </w:rPr>
            </w:pPr>
            <w:r w:rsidDel="00000000" w:rsidR="00000000" w:rsidRPr="00000000">
              <w:rPr>
                <w:sz w:val="14"/>
                <w:szCs w:val="14"/>
                <w:rtl w:val="0"/>
              </w:rPr>
              <w:t xml:space="preserve">Search result click / social scroll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rPr>
                <w:sz w:val="14"/>
                <w:szCs w:val="14"/>
              </w:rPr>
            </w:pPr>
            <w:r w:rsidDel="00000000" w:rsidR="00000000" w:rsidRPr="00000000">
              <w:rPr>
                <w:sz w:val="14"/>
                <w:szCs w:val="14"/>
                <w:rtl w:val="0"/>
              </w:rPr>
              <w:t xml:space="preserve">First headline seen on homepage or blog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rPr>
                <w:sz w:val="14"/>
                <w:szCs w:val="14"/>
              </w:rPr>
            </w:pPr>
            <w:r w:rsidDel="00000000" w:rsidR="00000000" w:rsidRPr="00000000">
              <w:rPr>
                <w:sz w:val="14"/>
                <w:szCs w:val="14"/>
                <w:rtl w:val="0"/>
              </w:rPr>
              <w:t xml:space="preserve">“Hmm… this looks interesting.”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rPr>
                <w:sz w:val="14"/>
                <w:szCs w:val="14"/>
              </w:rPr>
            </w:pPr>
            <w:r w:rsidDel="00000000" w:rsidR="00000000" w:rsidRPr="00000000">
              <w:rPr>
                <w:sz w:val="14"/>
                <w:szCs w:val="14"/>
                <w:rtl w:val="0"/>
              </w:rPr>
              <w:t xml:space="preserve"> </w:t>
            </w:r>
          </w:p>
        </w:tc>
      </w:tr>
      <w:tr>
        <w:trPr>
          <w:cantSplit w:val="0"/>
          <w:trHeight w:val="740.182796555280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rPr>
                <w:b w:val="1"/>
                <w:sz w:val="14"/>
                <w:szCs w:val="14"/>
              </w:rPr>
            </w:pPr>
            <w:r w:rsidDel="00000000" w:rsidR="00000000" w:rsidRPr="00000000">
              <w:rPr>
                <w:b w:val="1"/>
                <w:sz w:val="14"/>
                <w:szCs w:val="14"/>
                <w:rtl w:val="0"/>
              </w:rPr>
              <w:t xml:space="preserve">2. Engagement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rPr>
                <w:sz w:val="14"/>
                <w:szCs w:val="14"/>
              </w:rPr>
            </w:pPr>
            <w:r w:rsidDel="00000000" w:rsidR="00000000" w:rsidRPr="00000000">
              <w:rPr>
                <w:sz w:val="14"/>
                <w:szCs w:val="14"/>
                <w:rtl w:val="0"/>
              </w:rPr>
              <w:t xml:space="preserve">Encourage deeper reading or interaction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rPr>
                <w:sz w:val="14"/>
                <w:szCs w:val="14"/>
              </w:rPr>
            </w:pPr>
            <w:r w:rsidDel="00000000" w:rsidR="00000000" w:rsidRPr="00000000">
              <w:rPr>
                <w:sz w:val="14"/>
                <w:szCs w:val="14"/>
                <w:rtl w:val="0"/>
              </w:rPr>
              <w:t xml:space="preserve">Strong intro &amp; visuals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rPr>
                <w:sz w:val="14"/>
                <w:szCs w:val="14"/>
              </w:rPr>
            </w:pPr>
            <w:r w:rsidDel="00000000" w:rsidR="00000000" w:rsidRPr="00000000">
              <w:rPr>
                <w:sz w:val="14"/>
                <w:szCs w:val="14"/>
                <w:rtl w:val="0"/>
              </w:rPr>
              <w:t xml:space="preserve">First CTA (soft: “keep reading” or “related article”)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rPr>
                <w:sz w:val="14"/>
                <w:szCs w:val="14"/>
              </w:rPr>
            </w:pPr>
            <w:r w:rsidDel="00000000" w:rsidR="00000000" w:rsidRPr="00000000">
              <w:rPr>
                <w:sz w:val="14"/>
                <w:szCs w:val="14"/>
                <w:rtl w:val="0"/>
              </w:rPr>
              <w:t xml:space="preserve">“This feels helpful and easy to follow.”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rPr>
                <w:sz w:val="14"/>
                <w:szCs w:val="14"/>
              </w:rPr>
            </w:pPr>
            <w:r w:rsidDel="00000000" w:rsidR="00000000" w:rsidRPr="00000000">
              <w:rPr>
                <w:sz w:val="14"/>
                <w:szCs w:val="14"/>
                <w:rtl w:val="0"/>
              </w:rPr>
              <w:t xml:space="preserve"> </w:t>
            </w:r>
          </w:p>
        </w:tc>
      </w:tr>
      <w:tr>
        <w:trPr>
          <w:cantSplit w:val="0"/>
          <w:trHeight w:val="740.182796555280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rPr>
                <w:b w:val="1"/>
                <w:sz w:val="14"/>
                <w:szCs w:val="14"/>
              </w:rPr>
            </w:pPr>
            <w:r w:rsidDel="00000000" w:rsidR="00000000" w:rsidRPr="00000000">
              <w:rPr>
                <w:b w:val="1"/>
                <w:sz w:val="14"/>
                <w:szCs w:val="14"/>
                <w:rtl w:val="0"/>
              </w:rPr>
              <w:t xml:space="preserve">3. Connection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rPr>
                <w:sz w:val="14"/>
                <w:szCs w:val="14"/>
              </w:rPr>
            </w:pPr>
            <w:r w:rsidDel="00000000" w:rsidR="00000000" w:rsidRPr="00000000">
              <w:rPr>
                <w:sz w:val="14"/>
                <w:szCs w:val="14"/>
                <w:rtl w:val="0"/>
              </w:rPr>
              <w:t xml:space="preserve">Build trust and show value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rPr>
                <w:sz w:val="14"/>
                <w:szCs w:val="14"/>
              </w:rPr>
            </w:pPr>
            <w:r w:rsidDel="00000000" w:rsidR="00000000" w:rsidRPr="00000000">
              <w:rPr>
                <w:sz w:val="14"/>
                <w:szCs w:val="14"/>
                <w:rtl w:val="0"/>
              </w:rPr>
              <w:t xml:space="preserve">Personal story, tone, and formatting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rPr>
                <w:sz w:val="14"/>
                <w:szCs w:val="14"/>
              </w:rPr>
            </w:pPr>
            <w:r w:rsidDel="00000000" w:rsidR="00000000" w:rsidRPr="00000000">
              <w:rPr>
                <w:sz w:val="14"/>
                <w:szCs w:val="14"/>
                <w:rtl w:val="0"/>
              </w:rPr>
              <w:t xml:space="preserve">Internal link to deeper, related resource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rPr>
                <w:sz w:val="14"/>
                <w:szCs w:val="14"/>
              </w:rPr>
            </w:pPr>
            <w:r w:rsidDel="00000000" w:rsidR="00000000" w:rsidRPr="00000000">
              <w:rPr>
                <w:sz w:val="14"/>
                <w:szCs w:val="14"/>
                <w:rtl w:val="0"/>
              </w:rPr>
              <w:t xml:space="preserve">“This writer gets 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rPr>
                <w:sz w:val="14"/>
                <w:szCs w:val="14"/>
              </w:rPr>
            </w:pPr>
            <w:r w:rsidDel="00000000" w:rsidR="00000000" w:rsidRPr="00000000">
              <w:rPr>
                <w:sz w:val="14"/>
                <w:szCs w:val="14"/>
                <w:rtl w:val="0"/>
              </w:rPr>
              <w:t xml:space="preserve"> </w:t>
            </w:r>
          </w:p>
        </w:tc>
      </w:tr>
      <w:tr>
        <w:trPr>
          <w:cantSplit w:val="0"/>
          <w:trHeight w:val="561.148696591376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rPr>
                <w:b w:val="1"/>
                <w:sz w:val="14"/>
                <w:szCs w:val="14"/>
              </w:rPr>
            </w:pPr>
            <w:r w:rsidDel="00000000" w:rsidR="00000000" w:rsidRPr="00000000">
              <w:rPr>
                <w:b w:val="1"/>
                <w:sz w:val="14"/>
                <w:szCs w:val="14"/>
                <w:rtl w:val="0"/>
              </w:rPr>
              <w:t xml:space="preserve">4. Conversion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rPr>
                <w:sz w:val="14"/>
                <w:szCs w:val="14"/>
              </w:rPr>
            </w:pPr>
            <w:r w:rsidDel="00000000" w:rsidR="00000000" w:rsidRPr="00000000">
              <w:rPr>
                <w:sz w:val="14"/>
                <w:szCs w:val="14"/>
                <w:rtl w:val="0"/>
              </w:rPr>
              <w:t xml:space="preserve">Guide action clearly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rPr>
                <w:sz w:val="14"/>
                <w:szCs w:val="14"/>
              </w:rPr>
            </w:pPr>
            <w:r w:rsidDel="00000000" w:rsidR="00000000" w:rsidRPr="00000000">
              <w:rPr>
                <w:sz w:val="14"/>
                <w:szCs w:val="14"/>
                <w:rtl w:val="0"/>
              </w:rPr>
              <w:t xml:space="preserve">Bold CTA (subscribe, download, buy)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rPr>
                <w:sz w:val="14"/>
                <w:szCs w:val="14"/>
              </w:rPr>
            </w:pPr>
            <w:r w:rsidDel="00000000" w:rsidR="00000000" w:rsidRPr="00000000">
              <w:rPr>
                <w:sz w:val="14"/>
                <w:szCs w:val="14"/>
                <w:rtl w:val="0"/>
              </w:rPr>
              <w:t xml:space="preserve">Exit intent popup or final CTA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rPr>
                <w:sz w:val="14"/>
                <w:szCs w:val="14"/>
              </w:rPr>
            </w:pPr>
            <w:r w:rsidDel="00000000" w:rsidR="00000000" w:rsidRPr="00000000">
              <w:rPr>
                <w:sz w:val="14"/>
                <w:szCs w:val="14"/>
                <w:rtl w:val="0"/>
              </w:rPr>
              <w:t xml:space="preserve">“Yes! I want more of this.”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rPr>
                <w:sz w:val="14"/>
                <w:szCs w:val="14"/>
              </w:rPr>
            </w:pPr>
            <w:r w:rsidDel="00000000" w:rsidR="00000000" w:rsidRPr="00000000">
              <w:rPr>
                <w:sz w:val="14"/>
                <w:szCs w:val="14"/>
                <w:rtl w:val="0"/>
              </w:rPr>
              <w:t xml:space="preserve"> </w:t>
            </w:r>
          </w:p>
        </w:tc>
      </w:tr>
      <w:tr>
        <w:trPr>
          <w:cantSplit w:val="0"/>
          <w:trHeight w:val="740.182796555280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rPr>
                <w:b w:val="1"/>
                <w:sz w:val="14"/>
                <w:szCs w:val="14"/>
              </w:rPr>
            </w:pPr>
            <w:r w:rsidDel="00000000" w:rsidR="00000000" w:rsidRPr="00000000">
              <w:rPr>
                <w:b w:val="1"/>
                <w:sz w:val="14"/>
                <w:szCs w:val="14"/>
                <w:rtl w:val="0"/>
              </w:rPr>
              <w:t xml:space="preserve">5. Loyalty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rPr>
                <w:sz w:val="14"/>
                <w:szCs w:val="14"/>
              </w:rPr>
            </w:pPr>
            <w:r w:rsidDel="00000000" w:rsidR="00000000" w:rsidRPr="00000000">
              <w:rPr>
                <w:sz w:val="14"/>
                <w:szCs w:val="14"/>
                <w:rtl w:val="0"/>
              </w:rPr>
              <w:t xml:space="preserve">Keep them coming back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rPr>
                <w:sz w:val="14"/>
                <w:szCs w:val="14"/>
              </w:rPr>
            </w:pPr>
            <w:r w:rsidDel="00000000" w:rsidR="00000000" w:rsidRPr="00000000">
              <w:rPr>
                <w:sz w:val="14"/>
                <w:szCs w:val="14"/>
                <w:rtl w:val="0"/>
              </w:rPr>
              <w:t xml:space="preserve">Weekly newsletter or update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rPr>
                <w:sz w:val="14"/>
                <w:szCs w:val="14"/>
              </w:rPr>
            </w:pPr>
            <w:r w:rsidDel="00000000" w:rsidR="00000000" w:rsidRPr="00000000">
              <w:rPr>
                <w:sz w:val="14"/>
                <w:szCs w:val="14"/>
                <w:rtl w:val="0"/>
              </w:rPr>
              <w:t xml:space="preserve">Invite to community, quiz, or comment section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rPr>
                <w:sz w:val="14"/>
                <w:szCs w:val="14"/>
              </w:rPr>
            </w:pPr>
            <w:r w:rsidDel="00000000" w:rsidR="00000000" w:rsidRPr="00000000">
              <w:rPr>
                <w:sz w:val="14"/>
                <w:szCs w:val="14"/>
                <w:rtl w:val="0"/>
              </w:rPr>
              <w:t xml:space="preserve">“I’m coming back for more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rPr>
                <w:sz w:val="14"/>
                <w:szCs w:val="14"/>
              </w:rPr>
            </w:pPr>
            <w:r w:rsidDel="00000000" w:rsidR="00000000" w:rsidRPr="00000000">
              <w:rPr>
                <w:sz w:val="14"/>
                <w:szCs w:val="14"/>
                <w:rtl w:val="0"/>
              </w:rPr>
              <w:t xml:space="preserve"> </w:t>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4"/>
        <w:keepNext w:val="0"/>
        <w:keepLines w:val="0"/>
        <w:spacing w:after="80" w:lineRule="auto"/>
        <w:rPr/>
      </w:pPr>
      <w:bookmarkStart w:colFirst="0" w:colLast="0" w:name="_c6cfr7s5zj0x" w:id="12"/>
      <w:bookmarkEnd w:id="12"/>
      <w:r w:rsidDel="00000000" w:rsidR="00000000" w:rsidRPr="00000000">
        <w:rPr>
          <w:rtl w:val="0"/>
        </w:rPr>
        <w:t xml:space="preserve">How to Use This Layout</w:t>
      </w:r>
    </w:p>
    <w:p w:rsidR="00000000" w:rsidDel="00000000" w:rsidP="00000000" w:rsidRDefault="00000000" w:rsidRPr="00000000" w14:paraId="00000078">
      <w:pPr>
        <w:spacing w:after="240" w:before="240" w:lineRule="auto"/>
        <w:rPr/>
      </w:pPr>
      <w:r w:rsidDel="00000000" w:rsidR="00000000" w:rsidRPr="00000000">
        <w:rPr>
          <w:rtl w:val="0"/>
        </w:rPr>
        <w:t xml:space="preserve">This isn’t just a chart. It’s your reader’s story — told in phases. Each stage is color-coded or icon-tagged (just like the honeycomb-style visual you love) so it’s easy to follow at a glance. Think of it like giving your reader a gentle hand-squeeze as they move from “just met you” to “can’t wait to come back.”</w:t>
      </w:r>
    </w:p>
    <w:p w:rsidR="00000000" w:rsidDel="00000000" w:rsidP="00000000" w:rsidRDefault="00000000" w:rsidRPr="00000000" w14:paraId="00000079">
      <w:pPr>
        <w:numPr>
          <w:ilvl w:val="0"/>
          <w:numId w:val="1"/>
        </w:numPr>
        <w:spacing w:after="0" w:afterAutospacing="0" w:before="240" w:lineRule="auto"/>
        <w:ind w:left="720" w:hanging="360"/>
      </w:pPr>
      <w:r w:rsidDel="00000000" w:rsidR="00000000" w:rsidRPr="00000000">
        <w:rPr>
          <w:b w:val="1"/>
          <w:rtl w:val="0"/>
        </w:rPr>
        <w:t xml:space="preserve">Phases</w:t>
      </w:r>
      <w:r w:rsidDel="00000000" w:rsidR="00000000" w:rsidRPr="00000000">
        <w:rPr>
          <w:rtl w:val="0"/>
        </w:rPr>
        <w:t xml:space="preserve"> help you understand where your reader is emotionally and mentally — from that first curious click to the moment they become a fan.</w:t>
        <w:br w:type="textWrapping"/>
      </w:r>
    </w:p>
    <w:p w:rsidR="00000000" w:rsidDel="00000000" w:rsidP="00000000" w:rsidRDefault="00000000" w:rsidRPr="00000000" w14:paraId="0000007A">
      <w:pPr>
        <w:numPr>
          <w:ilvl w:val="0"/>
          <w:numId w:val="1"/>
        </w:numPr>
        <w:spacing w:after="0" w:afterAutospacing="0" w:before="0" w:beforeAutospacing="0" w:lineRule="auto"/>
        <w:ind w:left="720" w:hanging="360"/>
      </w:pPr>
      <w:r w:rsidDel="00000000" w:rsidR="00000000" w:rsidRPr="00000000">
        <w:rPr>
          <w:b w:val="1"/>
          <w:rtl w:val="0"/>
        </w:rPr>
        <w:t xml:space="preserve">Touch Points</w:t>
      </w:r>
      <w:r w:rsidDel="00000000" w:rsidR="00000000" w:rsidRPr="00000000">
        <w:rPr>
          <w:rtl w:val="0"/>
        </w:rPr>
        <w:t xml:space="preserve"> are the real-world moments your content can shine: a helpful tip, a just-right CTA, or even a warm closing line that says, “You’re in the right place.”</w:t>
        <w:br w:type="textWrapping"/>
      </w:r>
    </w:p>
    <w:p w:rsidR="00000000" w:rsidDel="00000000" w:rsidP="00000000" w:rsidRDefault="00000000" w:rsidRPr="00000000" w14:paraId="0000007B">
      <w:pPr>
        <w:numPr>
          <w:ilvl w:val="0"/>
          <w:numId w:val="1"/>
        </w:numPr>
        <w:spacing w:after="240" w:before="0" w:beforeAutospacing="0" w:lineRule="auto"/>
        <w:ind w:left="720" w:hanging="360"/>
      </w:pPr>
      <w:r w:rsidDel="00000000" w:rsidR="00000000" w:rsidRPr="00000000">
        <w:rPr>
          <w:rtl w:val="0"/>
        </w:rPr>
        <w:t xml:space="preserve">The </w:t>
      </w:r>
      <w:r w:rsidDel="00000000" w:rsidR="00000000" w:rsidRPr="00000000">
        <w:rPr>
          <w:b w:val="1"/>
          <w:rtl w:val="0"/>
        </w:rPr>
        <w:t xml:space="preserve">“Reader Feeling”</w:t>
      </w:r>
      <w:r w:rsidDel="00000000" w:rsidR="00000000" w:rsidRPr="00000000">
        <w:rPr>
          <w:rtl w:val="0"/>
        </w:rPr>
        <w:t xml:space="preserve"> column is your empathy radar. It's there to remind you that behind every pageview is a person. A real one. With curiosity, hesitations, and hopes.</w:t>
        <w:br w:type="textWrapping"/>
      </w:r>
    </w:p>
    <w:p w:rsidR="00000000" w:rsidDel="00000000" w:rsidP="00000000" w:rsidRDefault="00000000" w:rsidRPr="00000000" w14:paraId="0000007C">
      <w:pPr>
        <w:spacing w:after="240" w:before="240" w:lineRule="auto"/>
        <w:rPr/>
      </w:pPr>
      <w:r w:rsidDel="00000000" w:rsidR="00000000" w:rsidRPr="00000000">
        <w:rPr>
          <w:rtl w:val="0"/>
        </w:rPr>
        <w:t xml:space="preserve">Use this map to build experiences, not just pages. You're not just guiding clicks — you're guiding trust.</w:t>
      </w:r>
    </w:p>
    <w:p w:rsidR="00000000" w:rsidDel="00000000" w:rsidP="00000000" w:rsidRDefault="00000000" w:rsidRPr="00000000" w14:paraId="0000007D">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80">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