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bzmi1rjts9ht" w:id="0"/>
      <w:bookmarkEnd w:id="0"/>
      <w:r w:rsidDel="00000000" w:rsidR="00000000" w:rsidRPr="00000000">
        <w:rPr>
          <w:b w:val="1"/>
          <w:rtl w:val="0"/>
        </w:rPr>
        <w:t xml:space="preserve">20 Instagram Promo Post for </w:t>
      </w:r>
      <w:r w:rsidDel="00000000" w:rsidR="00000000" w:rsidRPr="00000000">
        <w:rPr>
          <w:rtl w:val="0"/>
        </w:rPr>
        <w:t xml:space="preserve">Blogger’s Success Accelerator System</w:t>
      </w:r>
    </w:p>
    <w:p w:rsidR="00000000" w:rsidDel="00000000" w:rsidP="00000000" w:rsidRDefault="00000000" w:rsidRPr="00000000" w14:paraId="00000002">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3">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A">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Here are </w:t>
      </w:r>
      <w:r w:rsidDel="00000000" w:rsidR="00000000" w:rsidRPr="00000000">
        <w:rPr>
          <w:b w:val="1"/>
          <w:rtl w:val="0"/>
        </w:rPr>
        <w:t xml:space="preserve">20 Instagram promo post ideas</w:t>
      </w:r>
      <w:r w:rsidDel="00000000" w:rsidR="00000000" w:rsidRPr="00000000">
        <w:rPr>
          <w:rtl w:val="0"/>
        </w:rPr>
        <w:t xml:space="preserve"> to help boost visibility, engagement, and sales for your digital product, </w:t>
      </w:r>
      <w:r w:rsidDel="00000000" w:rsidR="00000000" w:rsidRPr="00000000">
        <w:rPr>
          <w:i w:val="1"/>
          <w:rtl w:val="0"/>
        </w:rPr>
        <w:t xml:space="preserve">Blogger’s Success Accelerator System</w:t>
      </w:r>
      <w:r w:rsidDel="00000000" w:rsidR="00000000" w:rsidRPr="00000000">
        <w:rPr>
          <w:rtl w:val="0"/>
        </w:rPr>
        <w:t xml:space="preserve">. These are formatted for carousel, reel, or single-image use, and designed to connect with beginner bloggers, affiliate marketers, and work-from-home (MOM) audiences:</w:t>
      </w:r>
    </w:p>
    <w:p w:rsidR="00000000" w:rsidDel="00000000" w:rsidP="00000000" w:rsidRDefault="00000000" w:rsidRPr="00000000" w14:paraId="00000015">
      <w:pPr>
        <w:numPr>
          <w:ilvl w:val="0"/>
          <w:numId w:val="2"/>
        </w:numPr>
        <w:spacing w:after="0" w:afterAutospacing="0" w:before="240" w:lineRule="auto"/>
        <w:ind w:left="720" w:hanging="360"/>
      </w:pPr>
      <w:r w:rsidDel="00000000" w:rsidR="00000000" w:rsidRPr="00000000">
        <w:rPr>
          <w:b w:val="1"/>
          <w:rtl w:val="0"/>
        </w:rPr>
        <w:t xml:space="preserve">Before &amp; After</w:t>
        <w:br w:type="textWrapping"/>
      </w:r>
      <w:r w:rsidDel="00000000" w:rsidR="00000000" w:rsidRPr="00000000">
        <w:rPr>
          <w:rtl w:val="0"/>
        </w:rPr>
        <w:t xml:space="preserve"> 📸 Slide 1: “Blogging before this system = 😩”</w:t>
        <w:br w:type="textWrapping"/>
        <w:t xml:space="preserve"> 📸 Slide 2: “Blogging after = 🙌 Growth, Clarity, Results”</w:t>
        <w:br w:type="textWrapping"/>
        <w:t xml:space="preserve"> 👉 Link in bio to get your toolkit.</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b w:val="1"/>
          <w:rtl w:val="0"/>
        </w:rPr>
        <w:t xml:space="preserve">Relatable Struggle</w:t>
        <w:br w:type="textWrapping"/>
      </w:r>
      <w:r w:rsidDel="00000000" w:rsidR="00000000" w:rsidRPr="00000000">
        <w:rPr>
          <w:rtl w:val="0"/>
        </w:rPr>
        <w:t xml:space="preserve"> 💬 “Spent 3 hours writing… still no readers?”</w:t>
        <w:br w:type="textWrapping"/>
        <w:t xml:space="preserve"> Fix it with the Accelerator System. #blogstruggles</w:t>
        <w:br w:type="textWrapping"/>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rtl w:val="0"/>
        </w:rPr>
        <w:t xml:space="preserve">Quote Post</w:t>
        <w:br w:type="textWrapping"/>
      </w:r>
      <w:r w:rsidDel="00000000" w:rsidR="00000000" w:rsidRPr="00000000">
        <w:rPr>
          <w:rtl w:val="0"/>
        </w:rPr>
        <w:t xml:space="preserve"> 🗣️ “You don’t need more content. You need better strategy.”</w:t>
        <w:br w:type="textWrapping"/>
        <w:t xml:space="preserve"> Learn how inside this system 👇</w:t>
        <w:br w:type="textWrapping"/>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b w:val="1"/>
          <w:rtl w:val="0"/>
        </w:rPr>
        <w:t xml:space="preserve">Sneak Peek</w:t>
        <w:br w:type="textWrapping"/>
      </w:r>
      <w:r w:rsidDel="00000000" w:rsidR="00000000" w:rsidRPr="00000000">
        <w:rPr>
          <w:rtl w:val="0"/>
        </w:rPr>
        <w:t xml:space="preserve"> 📖 “Module 1: Turn Crickets into Community”</w:t>
        <w:br w:type="textWrapping"/>
        <w:t xml:space="preserve"> Get access to </w:t>
      </w:r>
      <w:r w:rsidDel="00000000" w:rsidR="00000000" w:rsidRPr="00000000">
        <w:rPr>
          <w:i w:val="1"/>
          <w:rtl w:val="0"/>
        </w:rPr>
        <w:t xml:space="preserve">5 powerful modules</w:t>
      </w:r>
      <w:r w:rsidDel="00000000" w:rsidR="00000000" w:rsidRPr="00000000">
        <w:rPr>
          <w:rtl w:val="0"/>
        </w:rPr>
        <w:t xml:space="preserve">. #bloggrowth</w:t>
        <w:br w:type="textWrapping"/>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b w:val="1"/>
          <w:rtl w:val="0"/>
        </w:rPr>
        <w:t xml:space="preserve">Mini Testimonial</w:t>
        <w:br w:type="textWrapping"/>
      </w:r>
      <w:r w:rsidDel="00000000" w:rsidR="00000000" w:rsidRPr="00000000">
        <w:rPr>
          <w:rtl w:val="0"/>
        </w:rPr>
        <w:t xml:space="preserve"> 💡 “I finally know what to write each week. This system = life saver.”</w:t>
        <w:br w:type="textWrapping"/>
        <w:t xml:space="preserve"> ➡️ Read more success stories in bio.</w:t>
        <w:br w:type="textWrapping"/>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rtl w:val="0"/>
        </w:rPr>
        <w:t xml:space="preserve">Carousel: Mistake to Avoid</w:t>
        <w:br w:type="textWrapping"/>
      </w:r>
      <w:r w:rsidDel="00000000" w:rsidR="00000000" w:rsidRPr="00000000">
        <w:rPr>
          <w:rFonts w:ascii="Arial Unicode MS" w:cs="Arial Unicode MS" w:eastAsia="Arial Unicode MS" w:hAnsi="Arial Unicode MS"/>
          <w:rtl w:val="0"/>
        </w:rPr>
        <w:t xml:space="preserve"> ❌ “Writing daily without a plan?”</w:t>
        <w:br w:type="textWrapping"/>
        <w:t xml:space="preserve"> ✅ “Write with purpose. Promote with ease.”</w:t>
        <w:br w:type="textWrapping"/>
        <w:t xml:space="preserve"> Link in bio to upgrade your blog strategy.</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b w:val="1"/>
          <w:rtl w:val="0"/>
        </w:rPr>
        <w:t xml:space="preserve">Mini Tutorial</w:t>
        <w:br w:type="textWrapping"/>
      </w:r>
      <w:r w:rsidDel="00000000" w:rsidR="00000000" w:rsidRPr="00000000">
        <w:rPr>
          <w:rtl w:val="0"/>
        </w:rPr>
        <w:t xml:space="preserve"> 📊 Want blog traffic like this? 👇</w:t>
        <w:br w:type="textWrapping"/>
        <w:t xml:space="preserve"> Use the “Email Marketing Mastery” method inside the system.</w:t>
        <w:br w:type="textWrapping"/>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b w:val="1"/>
          <w:rtl w:val="0"/>
        </w:rPr>
        <w:t xml:space="preserve">POV Video/Reel</w:t>
        <w:br w:type="textWrapping"/>
      </w:r>
      <w:r w:rsidDel="00000000" w:rsidR="00000000" w:rsidRPr="00000000">
        <w:rPr>
          <w:rtl w:val="0"/>
        </w:rPr>
        <w:t xml:space="preserve"> 🎥 “POV: You’re finally making passive income from your blog.”</w:t>
        <w:br w:type="textWrapping"/>
        <w:t xml:space="preserve"> 💻 Get the roadmap that made it possible.</w:t>
        <w:br w:type="textWrapping"/>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b w:val="1"/>
          <w:rtl w:val="0"/>
        </w:rPr>
        <w:t xml:space="preserve">Countdown Timer</w:t>
        <w:br w:type="textWrapping"/>
      </w:r>
      <w:r w:rsidDel="00000000" w:rsidR="00000000" w:rsidRPr="00000000">
        <w:rPr>
          <w:rFonts w:ascii="Arial Unicode MS" w:cs="Arial Unicode MS" w:eastAsia="Arial Unicode MS" w:hAnsi="Arial Unicode MS"/>
          <w:rtl w:val="0"/>
        </w:rPr>
        <w:t xml:space="preserve"> ⏳ Final hours to join!</w:t>
        <w:br w:type="textWrapping"/>
        <w:t xml:space="preserve"> Doors to the Accelerator System </w:t>
      </w:r>
      <w:r w:rsidDel="00000000" w:rsidR="00000000" w:rsidRPr="00000000">
        <w:rPr>
          <w:i w:val="1"/>
          <w:rtl w:val="0"/>
        </w:rPr>
        <w:t xml:space="preserve">close tonight</w:t>
      </w:r>
      <w:r w:rsidDel="00000000" w:rsidR="00000000" w:rsidRPr="00000000">
        <w:rPr>
          <w:rtl w:val="0"/>
        </w:rPr>
        <w:t xml:space="preserve">.</w:t>
        <w:br w:type="textWrapping"/>
        <w:t xml:space="preserve"> 🔥 Act fast—link in bio.</w:t>
        <w:br w:type="textWrapping"/>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b w:val="1"/>
          <w:rtl w:val="0"/>
        </w:rPr>
        <w:t xml:space="preserve">Poll or Question</w:t>
        <w:br w:type="textWrapping"/>
      </w:r>
      <w:r w:rsidDel="00000000" w:rsidR="00000000" w:rsidRPr="00000000">
        <w:rPr>
          <w:rtl w:val="0"/>
        </w:rPr>
        <w:t xml:space="preserve"> 📊 “Do you repurpose your blog content?”</w:t>
        <w:br w:type="textWrapping"/>
        <w:t xml:space="preserve"> 🤔 Yes / No</w:t>
        <w:br w:type="textWrapping"/>
        <w:t xml:space="preserve"> If not… you’re missing traffic. Learn how inside this system.</w:t>
        <w:br w:type="textWrapping"/>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b w:val="1"/>
          <w:rtl w:val="0"/>
        </w:rPr>
        <w:t xml:space="preserve">Myth Buster</w:t>
        <w:br w:type="textWrapping"/>
      </w:r>
      <w:r w:rsidDel="00000000" w:rsidR="00000000" w:rsidRPr="00000000">
        <w:rPr>
          <w:rFonts w:ascii="Arial Unicode MS" w:cs="Arial Unicode MS" w:eastAsia="Arial Unicode MS" w:hAnsi="Arial Unicode MS"/>
          <w:rtl w:val="0"/>
        </w:rPr>
        <w:t xml:space="preserve"> ❌ Blogging is dead.</w:t>
        <w:br w:type="textWrapping"/>
        <w:t xml:space="preserve"> ✅ Blogging done right is </w:t>
      </w:r>
      <w:r w:rsidDel="00000000" w:rsidR="00000000" w:rsidRPr="00000000">
        <w:rPr>
          <w:i w:val="1"/>
          <w:rtl w:val="0"/>
        </w:rPr>
        <w:t xml:space="preserve">booming</w:t>
      </w:r>
      <w:r w:rsidDel="00000000" w:rsidR="00000000" w:rsidRPr="00000000">
        <w:rPr>
          <w:rtl w:val="0"/>
        </w:rPr>
        <w:t xml:space="preserve">.</w:t>
        <w:br w:type="textWrapping"/>
        <w:t xml:space="preserve"> This system proves it.</w:t>
        <w:br w:type="textWrapping"/>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b w:val="1"/>
          <w:rtl w:val="0"/>
        </w:rPr>
        <w:t xml:space="preserve">Behind the Scenes</w:t>
        <w:br w:type="textWrapping"/>
      </w:r>
      <w:r w:rsidDel="00000000" w:rsidR="00000000" w:rsidRPr="00000000">
        <w:rPr>
          <w:rtl w:val="0"/>
        </w:rPr>
        <w:t xml:space="preserve"> 📸 Peek inside our “Evergreen Content Engine”</w:t>
        <w:br w:type="textWrapping"/>
        <w:t xml:space="preserve"> It’s how pros keep content working 24/7.</w:t>
        <w:br w:type="textWrapping"/>
        <w:t xml:space="preserve"> #contentstrategy</w:t>
        <w:br w:type="textWrapping"/>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b w:val="1"/>
          <w:rtl w:val="0"/>
        </w:rPr>
        <w:t xml:space="preserve">Call-Out</w:t>
        <w:br w:type="textWrapping"/>
      </w:r>
      <w:r w:rsidDel="00000000" w:rsidR="00000000" w:rsidRPr="00000000">
        <w:rPr>
          <w:rtl w:val="0"/>
        </w:rPr>
        <w:t xml:space="preserve"> 👋 Affiliate marketers, this one’s for you.</w:t>
        <w:br w:type="textWrapping"/>
        <w:t xml:space="preserve"> Don’t post links blindly. Learn to sell </w:t>
      </w:r>
      <w:r w:rsidDel="00000000" w:rsidR="00000000" w:rsidRPr="00000000">
        <w:rPr>
          <w:i w:val="1"/>
          <w:rtl w:val="0"/>
        </w:rPr>
        <w:t xml:space="preserve">smarter</w:t>
      </w:r>
      <w:r w:rsidDel="00000000" w:rsidR="00000000" w:rsidRPr="00000000">
        <w:rPr>
          <w:rtl w:val="0"/>
        </w:rPr>
        <w:t xml:space="preserve">.</w:t>
        <w:br w:type="textWrapping"/>
        <w:t xml:space="preserve"> Tap the link in bio.</w:t>
        <w:br w:type="textWrapping"/>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b w:val="1"/>
          <w:rtl w:val="0"/>
        </w:rPr>
        <w:t xml:space="preserve">Checklist Post</w:t>
        <w:br w:type="textWrapping"/>
      </w:r>
      <w:r w:rsidDel="00000000" w:rsidR="00000000" w:rsidRPr="00000000">
        <w:rPr>
          <w:rtl w:val="0"/>
        </w:rPr>
        <w:t xml:space="preserve"> 📝 You need:</w:t>
        <w:br w:type="textWrapping"/>
        <w:t xml:space="preserve"> ✔️ Traffic</w:t>
        <w:br w:type="textWrapping"/>
        <w:t xml:space="preserve"> ✔️ Monetization</w:t>
        <w:br w:type="textWrapping"/>
        <w:t xml:space="preserve"> ✔️ Automation</w:t>
        <w:br w:type="textWrapping"/>
        <w:t xml:space="preserve"> All inside 1 system. Grab it now!</w:t>
        <w:br w:type="textWrapping"/>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b w:val="1"/>
          <w:rtl w:val="0"/>
        </w:rPr>
        <w:t xml:space="preserve">Video Clip</w:t>
        <w:br w:type="textWrapping"/>
      </w:r>
      <w:r w:rsidDel="00000000" w:rsidR="00000000" w:rsidRPr="00000000">
        <w:rPr>
          <w:rtl w:val="0"/>
        </w:rPr>
        <w:t xml:space="preserve"> 🎥 Clip: “Stuck on what to post?”</w:t>
        <w:br w:type="textWrapping"/>
        <w:t xml:space="preserve"> 💡 Get 90+ blog content prompts in Module 3.</w:t>
        <w:br w:type="textWrapping"/>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b w:val="1"/>
          <w:rtl w:val="0"/>
        </w:rPr>
        <w:t xml:space="preserve">Holiday or Seasonal Tie-In</w:t>
        <w:br w:type="textWrapping"/>
      </w:r>
      <w:r w:rsidDel="00000000" w:rsidR="00000000" w:rsidRPr="00000000">
        <w:rPr>
          <w:rtl w:val="0"/>
        </w:rPr>
        <w:t xml:space="preserve"> 🎆 “This summer, let your blog work for </w:t>
      </w:r>
      <w:r w:rsidDel="00000000" w:rsidR="00000000" w:rsidRPr="00000000">
        <w:rPr>
          <w:i w:val="1"/>
          <w:rtl w:val="0"/>
        </w:rPr>
        <w:t xml:space="preserve">you</w:t>
      </w:r>
      <w:r w:rsidDel="00000000" w:rsidR="00000000" w:rsidRPr="00000000">
        <w:rPr>
          <w:rtl w:val="0"/>
        </w:rPr>
        <w:t xml:space="preserve">.”</w:t>
        <w:br w:type="textWrapping"/>
        <w:t xml:space="preserve"> ☀️ Start with the Accelerator System. Link in bio.</w:t>
        <w:br w:type="textWrapping"/>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b w:val="1"/>
          <w:rtl w:val="0"/>
        </w:rPr>
        <w:t xml:space="preserve">Swipe File Preview</w:t>
        <w:br w:type="textWrapping"/>
      </w:r>
      <w:r w:rsidDel="00000000" w:rsidR="00000000" w:rsidRPr="00000000">
        <w:rPr>
          <w:rtl w:val="0"/>
        </w:rPr>
        <w:t xml:space="preserve"> 📄 Free swipe files included:</w:t>
        <w:br w:type="textWrapping"/>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tl w:val="0"/>
        </w:rPr>
        <w:t xml:space="preserve">Promo emails</w:t>
        <w:br w:type="textWrapping"/>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tl w:val="0"/>
        </w:rPr>
        <w:t xml:space="preserve">Sales copy</w:t>
        <w:br w:type="textWrapping"/>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tl w:val="0"/>
        </w:rPr>
        <w:t xml:space="preserve">Graphics</w:t>
        <w:br w:type="textWrapping"/>
        <w:t xml:space="preserve"> Start faster. Sell easier. 💪</w:t>
        <w:br w:type="textWrapping"/>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b w:val="1"/>
          <w:rtl w:val="0"/>
        </w:rPr>
        <w:t xml:space="preserve">“You vs You” Frame</w:t>
        <w:br w:type="textWrapping"/>
      </w:r>
      <w:r w:rsidDel="00000000" w:rsidR="00000000" w:rsidRPr="00000000">
        <w:rPr>
          <w:rtl w:val="0"/>
        </w:rPr>
        <w:t xml:space="preserve"> 🪞 Old you: Stuck in content chaos</w:t>
        <w:br w:type="textWrapping"/>
        <w:t xml:space="preserve"> 🔥 New you: Monetizing like a boss</w:t>
        <w:br w:type="textWrapping"/>
        <w:t xml:space="preserve"> The system = the difference.</w:t>
        <w:br w:type="textWrapping"/>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b w:val="1"/>
          <w:rtl w:val="0"/>
        </w:rPr>
        <w:t xml:space="preserve">Launch Tease</w:t>
        <w:br w:type="textWrapping"/>
      </w:r>
      <w:r w:rsidDel="00000000" w:rsidR="00000000" w:rsidRPr="00000000">
        <w:rPr>
          <w:rtl w:val="0"/>
        </w:rPr>
        <w:t xml:space="preserve"> 🚀 Something BIG is coming for bloggers…</w:t>
        <w:br w:type="textWrapping"/>
        <w:t xml:space="preserve"> Hint: 5 modules, 1 system, unlimited potential.</w:t>
        <w:br w:type="textWrapping"/>
        <w:t xml:space="preserve"> #comingsoon</w:t>
        <w:br w:type="textWrapping"/>
      </w:r>
    </w:p>
    <w:p w:rsidR="00000000" w:rsidDel="00000000" w:rsidP="00000000" w:rsidRDefault="00000000" w:rsidRPr="00000000" w14:paraId="0000002B">
      <w:pPr>
        <w:numPr>
          <w:ilvl w:val="0"/>
          <w:numId w:val="1"/>
        </w:numPr>
        <w:spacing w:after="240" w:before="0" w:beforeAutospacing="0" w:lineRule="auto"/>
        <w:ind w:left="720" w:hanging="360"/>
      </w:pPr>
      <w:r w:rsidDel="00000000" w:rsidR="00000000" w:rsidRPr="00000000">
        <w:rPr>
          <w:b w:val="1"/>
          <w:rtl w:val="0"/>
        </w:rPr>
        <w:t xml:space="preserve">Clear CTA</w:t>
        <w:br w:type="textWrapping"/>
      </w:r>
      <w:r w:rsidDel="00000000" w:rsidR="00000000" w:rsidRPr="00000000">
        <w:rPr>
          <w:rtl w:val="0"/>
        </w:rPr>
        <w:t xml:space="preserve"> 👣 Step 1: Click link in bio</w:t>
        <w:br w:type="textWrapping"/>
        <w:t xml:space="preserve"> 📦 Step 2: Grab the Blogger’s Success Accelerator</w:t>
        <w:br w:type="textWrapping"/>
        <w:t xml:space="preserve"> 💸 Step 3: Watch your blog </w:t>
      </w:r>
      <w:r w:rsidDel="00000000" w:rsidR="00000000" w:rsidRPr="00000000">
        <w:rPr>
          <w:i w:val="1"/>
          <w:rtl w:val="0"/>
        </w:rPr>
        <w:t xml:space="preserve">actually</w:t>
      </w:r>
      <w:r w:rsidDel="00000000" w:rsidR="00000000" w:rsidRPr="00000000">
        <w:rPr>
          <w:rtl w:val="0"/>
        </w:rPr>
        <w:t xml:space="preserve"> grow</w:t>
      </w:r>
    </w:p>
    <w:p w:rsidR="00000000" w:rsidDel="00000000" w:rsidP="00000000" w:rsidRDefault="00000000" w:rsidRPr="00000000" w14:paraId="0000002C">
      <w:pPr>
        <w:rPr/>
      </w:pP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2F">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