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rfpspp9zmw2f" w:id="0"/>
      <w:bookmarkEnd w:id="0"/>
      <w:r w:rsidDel="00000000" w:rsidR="00000000" w:rsidRPr="00000000">
        <w:rPr>
          <w:rtl w:val="0"/>
        </w:rPr>
        <w:t xml:space="preserve">Blog Intro &amp; Closing Fill-in-the-Blank Templates</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Let’s face it — starting a blog post is often the hardest part. You sit down, fingers hovering over the keyboard, and… nothing. The words feel flat, the energy feels forced, and before long, you’re staring at a blank screen.</w:t>
      </w:r>
    </w:p>
    <w:p w:rsidR="00000000" w:rsidDel="00000000" w:rsidP="00000000" w:rsidRDefault="00000000" w:rsidRPr="00000000" w14:paraId="00000015">
      <w:pPr>
        <w:rPr/>
      </w:pPr>
      <w:r w:rsidDel="00000000" w:rsidR="00000000" w:rsidRPr="00000000">
        <w:rPr>
          <w:rtl w:val="0"/>
        </w:rPr>
        <w:t xml:space="preserve">And closings? They’re even trickier. You know you should wrap up strong, but too often it ends with a bland, “Comment below” or “Thanks for reading.” Not exactly inspiring, right?</w:t>
      </w:r>
    </w:p>
    <w:p w:rsidR="00000000" w:rsidDel="00000000" w:rsidP="00000000" w:rsidRDefault="00000000" w:rsidRPr="00000000" w14:paraId="00000016">
      <w:pPr>
        <w:rPr/>
      </w:pPr>
      <w:r w:rsidDel="00000000" w:rsidR="00000000" w:rsidRPr="00000000">
        <w:rPr>
          <w:rtl w:val="0"/>
        </w:rPr>
        <w:t xml:space="preserve">That’s why I created this </w:t>
      </w:r>
      <w:r w:rsidDel="00000000" w:rsidR="00000000" w:rsidRPr="00000000">
        <w:rPr>
          <w:b w:val="1"/>
          <w:rtl w:val="0"/>
        </w:rPr>
        <w:t xml:space="preserve">Fill-in-the-Blank Blog Intro &amp; Closing Template Vault.</w:t>
      </w:r>
      <w:r w:rsidDel="00000000" w:rsidR="00000000" w:rsidRPr="00000000">
        <w:rPr>
          <w:rtl w:val="0"/>
        </w:rPr>
        <w:t xml:space="preserve"> Think of it as your secret stash of writing shortcuts. </w:t>
      </w:r>
    </w:p>
    <w:p w:rsidR="00000000" w:rsidDel="00000000" w:rsidP="00000000" w:rsidRDefault="00000000" w:rsidRPr="00000000" w14:paraId="00000017">
      <w:pPr>
        <w:rPr/>
      </w:pPr>
      <w:r w:rsidDel="00000000" w:rsidR="00000000" w:rsidRPr="00000000">
        <w:rPr>
          <w:rtl w:val="0"/>
        </w:rPr>
        <w:t xml:space="preserve">Instead of wasting an hour trying to craft the perfect opening or wondering how to end on a high note, you’ll have 20 proven frameworks you can just plug your topic into.</w:t>
      </w:r>
    </w:p>
    <w:p w:rsidR="00000000" w:rsidDel="00000000" w:rsidP="00000000" w:rsidRDefault="00000000" w:rsidRPr="00000000" w14:paraId="00000018">
      <w:pPr>
        <w:rPr/>
      </w:pPr>
      <w:r w:rsidDel="00000000" w:rsidR="00000000" w:rsidRPr="00000000">
        <w:rPr>
          <w:rtl w:val="0"/>
        </w:rPr>
        <w:t xml:space="preserve">Whether you’re writing about productivity, blogging, fitness, finance, or any niche in between — these templates give you the confidence to start strong, keep readers hooked, and close in a way that inspires action.</w:t>
      </w:r>
    </w:p>
    <w:p w:rsidR="00000000" w:rsidDel="00000000" w:rsidP="00000000" w:rsidRDefault="00000000" w:rsidRPr="00000000" w14:paraId="00000019">
      <w:pPr>
        <w:pStyle w:val="Heading1"/>
        <w:keepNext w:val="0"/>
        <w:keepLines w:val="0"/>
        <w:rPr/>
      </w:pPr>
      <w:bookmarkStart w:colFirst="0" w:colLast="0" w:name="_jcddfw4xpvzj" w:id="1"/>
      <w:bookmarkEnd w:id="1"/>
      <w:r w:rsidDel="00000000" w:rsidR="00000000" w:rsidRPr="00000000">
        <w:rPr>
          <w:rtl w:val="0"/>
        </w:rPr>
        <w:t xml:space="preserve">10 Blog Intro Templates</w:t>
      </w:r>
    </w:p>
    <w:p w:rsidR="00000000" w:rsidDel="00000000" w:rsidP="00000000" w:rsidRDefault="00000000" w:rsidRPr="00000000" w14:paraId="0000001A">
      <w:pPr>
        <w:numPr>
          <w:ilvl w:val="0"/>
          <w:numId w:val="1"/>
        </w:numPr>
        <w:spacing w:after="0" w:afterAutospacing="0"/>
        <w:ind w:left="720" w:hanging="360"/>
      </w:pPr>
      <w:r w:rsidDel="00000000" w:rsidR="00000000" w:rsidRPr="00000000">
        <w:rPr>
          <w:b w:val="1"/>
          <w:rtl w:val="0"/>
        </w:rPr>
        <w:t xml:space="preserve">The Relatable Confession</w:t>
        <w:br w:type="textWrapping"/>
      </w:r>
      <w:r w:rsidDel="00000000" w:rsidR="00000000" w:rsidRPr="00000000">
        <w:rPr>
          <w:rtl w:val="0"/>
        </w:rPr>
        <w:t xml:space="preserve"> “Let me admit something about [topic]… I used to [struggle/mess up] with [specific pain point]. And honestly, it almost made me [quit/give up].</w:t>
        <w:br w:type="textWrapping"/>
        <w:t xml:space="preserve"> If you’ve ever felt like [reader’s common struggle], this post is for you.”</w:t>
        <w:br w:type="textWrapping"/>
      </w:r>
    </w:p>
    <w:p w:rsidR="00000000" w:rsidDel="00000000" w:rsidP="00000000" w:rsidRDefault="00000000" w:rsidRPr="00000000" w14:paraId="0000001B">
      <w:pPr>
        <w:numPr>
          <w:ilvl w:val="0"/>
          <w:numId w:val="1"/>
        </w:numPr>
        <w:spacing w:after="0" w:afterAutospacing="0" w:before="0" w:beforeAutospacing="0"/>
        <w:ind w:left="720" w:hanging="360"/>
      </w:pPr>
      <w:r w:rsidDel="00000000" w:rsidR="00000000" w:rsidRPr="00000000">
        <w:rPr>
          <w:b w:val="1"/>
          <w:rtl w:val="0"/>
        </w:rPr>
        <w:t xml:space="preserve">The Scene Setter</w:t>
        <w:br w:type="textWrapping"/>
      </w:r>
      <w:r w:rsidDel="00000000" w:rsidR="00000000" w:rsidRPr="00000000">
        <w:rPr>
          <w:rtl w:val="0"/>
        </w:rPr>
        <w:t xml:space="preserve"> “It was [time of day/situation]. I had [specific detail: 10 tabs open, coffee gone cold, sticky notes everywhere]. And I thought: </w:t>
      </w:r>
      <w:r w:rsidDel="00000000" w:rsidR="00000000" w:rsidRPr="00000000">
        <w:rPr>
          <w:i w:val="1"/>
          <w:rtl w:val="0"/>
        </w:rPr>
        <w:t xml:space="preserve">‘Why is [topic] so hard?’</w:t>
        <w:br w:type="textWrapping"/>
      </w:r>
      <w:r w:rsidDel="00000000" w:rsidR="00000000" w:rsidRPr="00000000">
        <w:rPr>
          <w:rtl w:val="0"/>
        </w:rPr>
        <w:t xml:space="preserve"> If that sounds familiar, you’re not alone. Here’s how I turned it around.”</w:t>
        <w:br w:type="textWrapping"/>
      </w:r>
    </w:p>
    <w:p w:rsidR="00000000" w:rsidDel="00000000" w:rsidP="00000000" w:rsidRDefault="00000000" w:rsidRPr="00000000" w14:paraId="0000001C">
      <w:pPr>
        <w:numPr>
          <w:ilvl w:val="0"/>
          <w:numId w:val="1"/>
        </w:numPr>
        <w:spacing w:after="0" w:afterAutospacing="0" w:before="0" w:beforeAutospacing="0"/>
        <w:ind w:left="720" w:hanging="360"/>
      </w:pPr>
      <w:r w:rsidDel="00000000" w:rsidR="00000000" w:rsidRPr="00000000">
        <w:rPr>
          <w:b w:val="1"/>
          <w:rtl w:val="0"/>
        </w:rPr>
        <w:t xml:space="preserve">The Big Question</w:t>
        <w:br w:type="textWrapping"/>
      </w:r>
      <w:r w:rsidDel="00000000" w:rsidR="00000000" w:rsidRPr="00000000">
        <w:rPr>
          <w:rtl w:val="0"/>
        </w:rPr>
        <w:t xml:space="preserve"> “Have you ever wondered why [common frustration about topic]? You’re not the only one. I used to ask myself the same thing until I discovered [solution].”</w:t>
        <w:br w:type="textWrapping"/>
      </w:r>
    </w:p>
    <w:p w:rsidR="00000000" w:rsidDel="00000000" w:rsidP="00000000" w:rsidRDefault="00000000" w:rsidRPr="00000000" w14:paraId="0000001D">
      <w:pPr>
        <w:numPr>
          <w:ilvl w:val="0"/>
          <w:numId w:val="1"/>
        </w:numPr>
        <w:spacing w:after="0" w:afterAutospacing="0" w:before="0" w:beforeAutospacing="0"/>
        <w:ind w:left="720" w:hanging="360"/>
      </w:pPr>
      <w:r w:rsidDel="00000000" w:rsidR="00000000" w:rsidRPr="00000000">
        <w:rPr>
          <w:b w:val="1"/>
          <w:rtl w:val="0"/>
        </w:rPr>
        <w:t xml:space="preserve">The Mini-Story Hook</w:t>
        <w:br w:type="textWrapping"/>
      </w:r>
      <w:r w:rsidDel="00000000" w:rsidR="00000000" w:rsidRPr="00000000">
        <w:rPr>
          <w:rtl w:val="0"/>
        </w:rPr>
        <w:t xml:space="preserve"> “Back when I started [topic], I [describe mistake]. It left me feeling [emotion].</w:t>
        <w:br w:type="textWrapping"/>
        <w:t xml:space="preserve"> Fast forward to today, and things look completely different. In this post, I’ll share how I got there.”</w:t>
        <w:br w:type="textWrapping"/>
      </w:r>
    </w:p>
    <w:p w:rsidR="00000000" w:rsidDel="00000000" w:rsidP="00000000" w:rsidRDefault="00000000" w:rsidRPr="00000000" w14:paraId="0000001E">
      <w:pPr>
        <w:numPr>
          <w:ilvl w:val="0"/>
          <w:numId w:val="1"/>
        </w:numPr>
        <w:spacing w:after="0" w:afterAutospacing="0" w:before="0" w:beforeAutospacing="0"/>
        <w:ind w:left="720" w:hanging="360"/>
      </w:pPr>
      <w:r w:rsidDel="00000000" w:rsidR="00000000" w:rsidRPr="00000000">
        <w:rPr>
          <w:b w:val="1"/>
          <w:rtl w:val="0"/>
        </w:rPr>
        <w:t xml:space="preserve">The Surprising Fact</w:t>
        <w:br w:type="textWrapping"/>
      </w:r>
      <w:r w:rsidDel="00000000" w:rsidR="00000000" w:rsidRPr="00000000">
        <w:rPr>
          <w:rtl w:val="0"/>
        </w:rPr>
        <w:t xml:space="preserve"> “Did you know [stat/surprising fact about topic]? When I first heard that, it stopped me in my tracks.</w:t>
        <w:br w:type="textWrapping"/>
        <w:t xml:space="preserve"> That’s what sparked me to dig deeper — and today, I’m sharing what I learned.”</w:t>
        <w:br w:type="textWrapping"/>
      </w:r>
    </w:p>
    <w:p w:rsidR="00000000" w:rsidDel="00000000" w:rsidP="00000000" w:rsidRDefault="00000000" w:rsidRPr="00000000" w14:paraId="0000001F">
      <w:pPr>
        <w:numPr>
          <w:ilvl w:val="0"/>
          <w:numId w:val="1"/>
        </w:numPr>
        <w:spacing w:after="0" w:afterAutospacing="0" w:before="0" w:beforeAutospacing="0"/>
        <w:ind w:left="720" w:hanging="360"/>
      </w:pPr>
      <w:r w:rsidDel="00000000" w:rsidR="00000000" w:rsidRPr="00000000">
        <w:rPr>
          <w:b w:val="1"/>
          <w:rtl w:val="0"/>
        </w:rPr>
        <w:t xml:space="preserve">The Pain-Point Mirror</w:t>
        <w:br w:type="textWrapping"/>
      </w:r>
      <w:r w:rsidDel="00000000" w:rsidR="00000000" w:rsidRPr="00000000">
        <w:rPr>
          <w:rtl w:val="0"/>
        </w:rPr>
        <w:t xml:space="preserve"> “[Topic] sounds simple… until you try it. Suddenly you’re dealing with [pain 1], [pain 2], and [pain 3].</w:t>
        <w:br w:type="textWrapping"/>
        <w:t xml:space="preserve"> Sound familiar? Let me show you a way through it.”</w:t>
        <w:br w:type="textWrapping"/>
      </w:r>
    </w:p>
    <w:p w:rsidR="00000000" w:rsidDel="00000000" w:rsidP="00000000" w:rsidRDefault="00000000" w:rsidRPr="00000000" w14:paraId="00000020">
      <w:pPr>
        <w:numPr>
          <w:ilvl w:val="0"/>
          <w:numId w:val="1"/>
        </w:numPr>
        <w:spacing w:after="0" w:afterAutospacing="0" w:before="0" w:beforeAutospacing="0"/>
        <w:ind w:left="720" w:hanging="360"/>
      </w:pPr>
      <w:r w:rsidDel="00000000" w:rsidR="00000000" w:rsidRPr="00000000">
        <w:rPr>
          <w:b w:val="1"/>
          <w:rtl w:val="0"/>
        </w:rPr>
        <w:t xml:space="preserve">The Relatable “Me Too”</w:t>
        <w:br w:type="textWrapping"/>
      </w:r>
      <w:r w:rsidDel="00000000" w:rsidR="00000000" w:rsidRPr="00000000">
        <w:rPr>
          <w:rtl w:val="0"/>
        </w:rPr>
        <w:t xml:space="preserve"> “I thought I was the only one who struggled with [topic]. Turns out, most people do.</w:t>
        <w:br w:type="textWrapping"/>
        <w:t xml:space="preserve"> The good news? Once you know [specific key], it gets so much easier.”</w:t>
        <w:br w:type="textWrapping"/>
      </w:r>
    </w:p>
    <w:p w:rsidR="00000000" w:rsidDel="00000000" w:rsidP="00000000" w:rsidRDefault="00000000" w:rsidRPr="00000000" w14:paraId="00000021">
      <w:pPr>
        <w:numPr>
          <w:ilvl w:val="0"/>
          <w:numId w:val="1"/>
        </w:numPr>
        <w:spacing w:after="0" w:afterAutospacing="0" w:before="0" w:beforeAutospacing="0"/>
        <w:ind w:left="720" w:hanging="360"/>
      </w:pPr>
      <w:r w:rsidDel="00000000" w:rsidR="00000000" w:rsidRPr="00000000">
        <w:rPr>
          <w:b w:val="1"/>
          <w:rtl w:val="0"/>
        </w:rPr>
        <w:t xml:space="preserve">The Bold Statement</w:t>
        <w:br w:type="textWrapping"/>
      </w:r>
      <w:r w:rsidDel="00000000" w:rsidR="00000000" w:rsidRPr="00000000">
        <w:rPr>
          <w:rtl w:val="0"/>
        </w:rPr>
        <w:t xml:space="preserve"> “Here’s the truth: [topic] doesn’t have to be [frustrating/hard/overwhelming].</w:t>
        <w:br w:type="textWrapping"/>
        <w:t xml:space="preserve"> In fact, once you [simple approach], you’ll be amazed at how much changes.”</w:t>
        <w:br w:type="textWrapping"/>
      </w:r>
    </w:p>
    <w:p w:rsidR="00000000" w:rsidDel="00000000" w:rsidP="00000000" w:rsidRDefault="00000000" w:rsidRPr="00000000" w14:paraId="00000022">
      <w:pPr>
        <w:numPr>
          <w:ilvl w:val="0"/>
          <w:numId w:val="1"/>
        </w:numPr>
        <w:spacing w:after="0" w:afterAutospacing="0" w:before="0" w:beforeAutospacing="0"/>
        <w:ind w:left="720" w:hanging="360"/>
      </w:pPr>
      <w:r w:rsidDel="00000000" w:rsidR="00000000" w:rsidRPr="00000000">
        <w:rPr>
          <w:b w:val="1"/>
          <w:rtl w:val="0"/>
        </w:rPr>
        <w:t xml:space="preserve">The Cliffhanger Start</w:t>
        <w:br w:type="textWrapping"/>
      </w:r>
      <w:r w:rsidDel="00000000" w:rsidR="00000000" w:rsidRPr="00000000">
        <w:rPr>
          <w:rtl w:val="0"/>
        </w:rPr>
        <w:t xml:space="preserve"> “I almost [quit/lost money/made a big mistake] because of [topic].</w:t>
        <w:br w:type="textWrapping"/>
        <w:t xml:space="preserve"> But then something surprising happened… and it changed the way I approach [topic] forever.”</w:t>
        <w:br w:type="textWrapping"/>
      </w:r>
    </w:p>
    <w:p w:rsidR="00000000" w:rsidDel="00000000" w:rsidP="00000000" w:rsidRDefault="00000000" w:rsidRPr="00000000" w14:paraId="00000023">
      <w:pPr>
        <w:numPr>
          <w:ilvl w:val="0"/>
          <w:numId w:val="1"/>
        </w:numPr>
        <w:spacing w:before="0" w:beforeAutospacing="0"/>
        <w:ind w:left="720" w:hanging="360"/>
      </w:pPr>
      <w:r w:rsidDel="00000000" w:rsidR="00000000" w:rsidRPr="00000000">
        <w:rPr>
          <w:b w:val="1"/>
          <w:rtl w:val="0"/>
        </w:rPr>
        <w:t xml:space="preserve">The Short &amp; Direct Start</w:t>
        <w:br w:type="textWrapping"/>
      </w:r>
      <w:r w:rsidDel="00000000" w:rsidR="00000000" w:rsidRPr="00000000">
        <w:rPr>
          <w:rtl w:val="0"/>
        </w:rPr>
        <w:t xml:space="preserve"> “Struggling with [topic]? You’re in the right place.</w:t>
        <w:br w:type="textWrapping"/>
        <w:t xml:space="preserve"> In the next few minutes, I’ll walk you through [main benefit/solution]. Let’s dive in.”</w:t>
        <w:br w:type="textWrapping"/>
      </w:r>
    </w:p>
    <w:p w:rsidR="00000000" w:rsidDel="00000000" w:rsidP="00000000" w:rsidRDefault="00000000" w:rsidRPr="00000000" w14:paraId="00000024">
      <w:pPr>
        <w:pStyle w:val="Heading2"/>
        <w:rPr/>
      </w:pPr>
      <w:bookmarkStart w:colFirst="0" w:colLast="0" w:name="_pil30us64jux" w:id="2"/>
      <w:bookmarkEnd w:id="2"/>
      <w:r w:rsidDel="00000000" w:rsidR="00000000" w:rsidRPr="00000000">
        <w:rPr>
          <w:rtl w:val="0"/>
        </w:rPr>
        <w:t xml:space="preserve">10 Blog Closing Templates</w:t>
      </w:r>
    </w:p>
    <w:p w:rsidR="00000000" w:rsidDel="00000000" w:rsidP="00000000" w:rsidRDefault="00000000" w:rsidRPr="00000000" w14:paraId="00000025">
      <w:pPr>
        <w:numPr>
          <w:ilvl w:val="0"/>
          <w:numId w:val="2"/>
        </w:numPr>
        <w:spacing w:after="0" w:afterAutospacing="0"/>
        <w:ind w:left="720" w:hanging="360"/>
      </w:pPr>
      <w:r w:rsidDel="00000000" w:rsidR="00000000" w:rsidRPr="00000000">
        <w:rPr>
          <w:b w:val="1"/>
          <w:rtl w:val="0"/>
        </w:rPr>
        <w:t xml:space="preserve">The Action Invitation</w:t>
        <w:br w:type="textWrapping"/>
      </w:r>
      <w:r w:rsidDel="00000000" w:rsidR="00000000" w:rsidRPr="00000000">
        <w:rPr>
          <w:rtl w:val="0"/>
        </w:rPr>
        <w:t xml:space="preserve"> “So here’s the deal: you don’t need to [overcomplicate]. You just need to start with [main takeaway].</w:t>
        <w:br w:type="textWrapping"/>
        <w:t xml:space="preserve"> 👉 What’s the first step you’ll try? Share it in the comments — I’d love to hear.”</w:t>
        <w:br w:type="textWrapping"/>
      </w:r>
    </w:p>
    <w:p w:rsidR="00000000" w:rsidDel="00000000" w:rsidP="00000000" w:rsidRDefault="00000000" w:rsidRPr="00000000" w14:paraId="00000026">
      <w:pPr>
        <w:numPr>
          <w:ilvl w:val="0"/>
          <w:numId w:val="2"/>
        </w:numPr>
        <w:spacing w:after="0" w:afterAutospacing="0" w:before="0" w:beforeAutospacing="0"/>
        <w:ind w:left="720" w:hanging="360"/>
      </w:pPr>
      <w:r w:rsidDel="00000000" w:rsidR="00000000" w:rsidRPr="00000000">
        <w:rPr>
          <w:b w:val="1"/>
          <w:rtl w:val="0"/>
        </w:rPr>
        <w:t xml:space="preserve">The Encouraging Wrap-Up</w:t>
        <w:br w:type="textWrapping"/>
      </w:r>
      <w:r w:rsidDel="00000000" w:rsidR="00000000" w:rsidRPr="00000000">
        <w:rPr>
          <w:rtl w:val="0"/>
        </w:rPr>
        <w:t xml:space="preserve"> “At the end of the day, [topic] isn’t about being perfect. It’s about making small, consistent steps.</w:t>
        <w:br w:type="textWrapping"/>
        <w:t xml:space="preserve"> Start with [main action] and watch the momentum build.”</w:t>
        <w:br w:type="textWrapping"/>
      </w:r>
    </w:p>
    <w:p w:rsidR="00000000" w:rsidDel="00000000" w:rsidP="00000000" w:rsidRDefault="00000000" w:rsidRPr="00000000" w14:paraId="00000027">
      <w:pPr>
        <w:numPr>
          <w:ilvl w:val="0"/>
          <w:numId w:val="2"/>
        </w:numPr>
        <w:spacing w:after="0" w:afterAutospacing="0" w:before="0" w:beforeAutospacing="0"/>
        <w:ind w:left="720" w:hanging="360"/>
      </w:pPr>
      <w:r w:rsidDel="00000000" w:rsidR="00000000" w:rsidRPr="00000000">
        <w:rPr>
          <w:b w:val="1"/>
          <w:rtl w:val="0"/>
        </w:rPr>
        <w:t xml:space="preserve">The Next Step CTA</w:t>
        <w:br w:type="textWrapping"/>
      </w:r>
      <w:r w:rsidDel="00000000" w:rsidR="00000000" w:rsidRPr="00000000">
        <w:rPr>
          <w:rtl w:val="0"/>
        </w:rPr>
        <w:t xml:space="preserve"> “You’ve got the framework. Now it’s time to act.</w:t>
        <w:br w:type="textWrapping"/>
        <w:t xml:space="preserve"> 👉 Download my free [guide/checklist/template] to make it even easier.”</w:t>
        <w:br w:type="textWrapping"/>
      </w:r>
    </w:p>
    <w:p w:rsidR="00000000" w:rsidDel="00000000" w:rsidP="00000000" w:rsidRDefault="00000000" w:rsidRPr="00000000" w14:paraId="00000028">
      <w:pPr>
        <w:numPr>
          <w:ilvl w:val="0"/>
          <w:numId w:val="2"/>
        </w:numPr>
        <w:spacing w:after="0" w:afterAutospacing="0" w:before="0" w:beforeAutospacing="0"/>
        <w:ind w:left="720" w:hanging="360"/>
      </w:pPr>
      <w:r w:rsidDel="00000000" w:rsidR="00000000" w:rsidRPr="00000000">
        <w:rPr>
          <w:b w:val="1"/>
          <w:rtl w:val="0"/>
        </w:rPr>
        <w:t xml:space="preserve">The Circle Back</w:t>
        <w:br w:type="textWrapping"/>
      </w:r>
      <w:r w:rsidDel="00000000" w:rsidR="00000000" w:rsidRPr="00000000">
        <w:rPr>
          <w:rtl w:val="0"/>
        </w:rPr>
        <w:t xml:space="preserve"> “Remember at the start when I told you about [story/mistake]? Back then, I thought [wrong belief].</w:t>
        <w:br w:type="textWrapping"/>
        <w:t xml:space="preserve"> Now you know the truth: [main takeaway]. If I can do it, so can you.”</w:t>
        <w:br w:type="textWrapping"/>
      </w:r>
    </w:p>
    <w:p w:rsidR="00000000" w:rsidDel="00000000" w:rsidP="00000000" w:rsidRDefault="00000000" w:rsidRPr="00000000" w14:paraId="00000029">
      <w:pPr>
        <w:numPr>
          <w:ilvl w:val="0"/>
          <w:numId w:val="2"/>
        </w:numPr>
        <w:spacing w:after="0" w:afterAutospacing="0" w:before="0" w:beforeAutospacing="0"/>
        <w:ind w:left="720" w:hanging="360"/>
      </w:pPr>
      <w:r w:rsidDel="00000000" w:rsidR="00000000" w:rsidRPr="00000000">
        <w:rPr>
          <w:b w:val="1"/>
          <w:rtl w:val="0"/>
        </w:rPr>
        <w:t xml:space="preserve">The Simple Recap</w:t>
        <w:br w:type="textWrapping"/>
      </w:r>
      <w:r w:rsidDel="00000000" w:rsidR="00000000" w:rsidRPr="00000000">
        <w:rPr>
          <w:rtl w:val="0"/>
        </w:rPr>
        <w:t xml:space="preserve"> “In this post we covered [step 1], [step 2], and [step 3].</w:t>
        <w:br w:type="textWrapping"/>
        <w:t xml:space="preserve"> Don’t try to do it all at once — pick one step today and start there.”</w:t>
        <w:br w:type="textWrapping"/>
      </w:r>
    </w:p>
    <w:p w:rsidR="00000000" w:rsidDel="00000000" w:rsidP="00000000" w:rsidRDefault="00000000" w:rsidRPr="00000000" w14:paraId="0000002A">
      <w:pPr>
        <w:numPr>
          <w:ilvl w:val="0"/>
          <w:numId w:val="2"/>
        </w:numPr>
        <w:spacing w:after="0" w:afterAutospacing="0" w:before="0" w:beforeAutospacing="0"/>
        <w:ind w:left="720" w:hanging="360"/>
      </w:pPr>
      <w:r w:rsidDel="00000000" w:rsidR="00000000" w:rsidRPr="00000000">
        <w:rPr>
          <w:b w:val="1"/>
          <w:rtl w:val="0"/>
        </w:rPr>
        <w:t xml:space="preserve">The Reader Challenge</w:t>
        <w:br w:type="textWrapping"/>
      </w:r>
      <w:r w:rsidDel="00000000" w:rsidR="00000000" w:rsidRPr="00000000">
        <w:rPr>
          <w:rtl w:val="0"/>
        </w:rPr>
        <w:t xml:space="preserve"> “Here’s my challenge for you: pick one idea from this post and try it within the next 24 hours.</w:t>
        <w:br w:type="textWrapping"/>
        <w:t xml:space="preserve"> Action creates clarity — and you’ll be surprised how far one small step takes you.”</w:t>
        <w:br w:type="textWrapping"/>
      </w:r>
    </w:p>
    <w:p w:rsidR="00000000" w:rsidDel="00000000" w:rsidP="00000000" w:rsidRDefault="00000000" w:rsidRPr="00000000" w14:paraId="0000002B">
      <w:pPr>
        <w:numPr>
          <w:ilvl w:val="0"/>
          <w:numId w:val="2"/>
        </w:numPr>
        <w:spacing w:after="0" w:afterAutospacing="0" w:before="0" w:beforeAutospacing="0"/>
        <w:ind w:left="720" w:hanging="360"/>
      </w:pPr>
      <w:r w:rsidDel="00000000" w:rsidR="00000000" w:rsidRPr="00000000">
        <w:rPr>
          <w:b w:val="1"/>
          <w:rtl w:val="0"/>
        </w:rPr>
        <w:t xml:space="preserve">The Motivational Push</w:t>
        <w:br w:type="textWrapping"/>
      </w:r>
      <w:r w:rsidDel="00000000" w:rsidR="00000000" w:rsidRPr="00000000">
        <w:rPr>
          <w:rtl w:val="0"/>
        </w:rPr>
        <w:t xml:space="preserve"> “Don’t wait for the ‘perfect moment.’ There isn’t one.</w:t>
        <w:br w:type="textWrapping"/>
        <w:t xml:space="preserve"> Start with [small action] today, and you’ll thank yourself tomorrow.”</w:t>
        <w:br w:type="textWrapping"/>
      </w:r>
    </w:p>
    <w:p w:rsidR="00000000" w:rsidDel="00000000" w:rsidP="00000000" w:rsidRDefault="00000000" w:rsidRPr="00000000" w14:paraId="0000002C">
      <w:pPr>
        <w:numPr>
          <w:ilvl w:val="0"/>
          <w:numId w:val="2"/>
        </w:numPr>
        <w:spacing w:after="0" w:afterAutospacing="0" w:before="0" w:beforeAutospacing="0"/>
        <w:ind w:left="720" w:hanging="360"/>
      </w:pPr>
      <w:r w:rsidDel="00000000" w:rsidR="00000000" w:rsidRPr="00000000">
        <w:rPr>
          <w:b w:val="1"/>
          <w:rtl w:val="0"/>
        </w:rPr>
        <w:t xml:space="preserve">The Community Invite</w:t>
        <w:br w:type="textWrapping"/>
      </w:r>
      <w:r w:rsidDel="00000000" w:rsidR="00000000" w:rsidRPr="00000000">
        <w:rPr>
          <w:rtl w:val="0"/>
        </w:rPr>
        <w:t xml:space="preserve"> “You don’t have to do this alone. Share your progress in the comments so we can cheer each other on.</w:t>
        <w:br w:type="textWrapping"/>
        <w:t xml:space="preserve"> Together, we’ll make [topic] a lot less overwhelming.”</w:t>
        <w:br w:type="textWrapping"/>
      </w:r>
    </w:p>
    <w:p w:rsidR="00000000" w:rsidDel="00000000" w:rsidP="00000000" w:rsidRDefault="00000000" w:rsidRPr="00000000" w14:paraId="0000002D">
      <w:pPr>
        <w:numPr>
          <w:ilvl w:val="0"/>
          <w:numId w:val="2"/>
        </w:numPr>
        <w:spacing w:after="0" w:afterAutospacing="0" w:before="0" w:beforeAutospacing="0"/>
        <w:ind w:left="720" w:hanging="360"/>
      </w:pPr>
      <w:r w:rsidDel="00000000" w:rsidR="00000000" w:rsidRPr="00000000">
        <w:rPr>
          <w:b w:val="1"/>
          <w:rtl w:val="0"/>
        </w:rPr>
        <w:t xml:space="preserve">The FOMO Close (Gentle)</w:t>
        <w:br w:type="textWrapping"/>
      </w:r>
      <w:r w:rsidDel="00000000" w:rsidR="00000000" w:rsidRPr="00000000">
        <w:rPr>
          <w:rtl w:val="0"/>
        </w:rPr>
        <w:t xml:space="preserve"> “Every day you wait to start, you’re one day further from results.</w:t>
        <w:br w:type="textWrapping"/>
        <w:t xml:space="preserve"> The best time to try [topic/strategy] was yesterday. The next best time? Today.”</w:t>
        <w:br w:type="textWrapping"/>
      </w:r>
    </w:p>
    <w:p w:rsidR="00000000" w:rsidDel="00000000" w:rsidP="00000000" w:rsidRDefault="00000000" w:rsidRPr="00000000" w14:paraId="0000002E">
      <w:pPr>
        <w:numPr>
          <w:ilvl w:val="0"/>
          <w:numId w:val="2"/>
        </w:numPr>
        <w:spacing w:before="0" w:beforeAutospacing="0"/>
        <w:ind w:left="720" w:hanging="360"/>
      </w:pPr>
      <w:r w:rsidDel="00000000" w:rsidR="00000000" w:rsidRPr="00000000">
        <w:rPr>
          <w:b w:val="1"/>
          <w:rtl w:val="0"/>
        </w:rPr>
        <w:t xml:space="preserve">The Hopeful Future Vision</w:t>
        <w:br w:type="textWrapping"/>
      </w:r>
      <w:r w:rsidDel="00000000" w:rsidR="00000000" w:rsidRPr="00000000">
        <w:rPr>
          <w:rtl w:val="0"/>
        </w:rPr>
        <w:t xml:space="preserve"> “Imagine where you’ll be a month from now if you start applying this today.</w:t>
        <w:br w:type="textWrapping"/>
        <w:t xml:space="preserve"> More [benefit], less [pain point], and a clear sense of progress. That’s waiting for you — if you take the first step now.”</w:t>
      </w:r>
    </w:p>
    <w:p w:rsidR="00000000" w:rsidDel="00000000" w:rsidP="00000000" w:rsidRDefault="00000000" w:rsidRPr="00000000" w14:paraId="0000002F">
      <w:pPr>
        <w:pStyle w:val="Heading2"/>
        <w:keepNext w:val="0"/>
        <w:keepLines w:val="0"/>
        <w:rPr>
          <w:sz w:val="34"/>
          <w:szCs w:val="34"/>
        </w:rPr>
      </w:pPr>
      <w:bookmarkStart w:colFirst="0" w:colLast="0" w:name="_ulbaeeskc2g5" w:id="3"/>
      <w:bookmarkEnd w:id="3"/>
      <w:r w:rsidDel="00000000" w:rsidR="00000000" w:rsidRPr="00000000">
        <w:rPr>
          <w:sz w:val="34"/>
          <w:szCs w:val="34"/>
          <w:rtl w:val="0"/>
        </w:rPr>
        <w:t xml:space="preserve">Blog Intro Examples (Personal Productivity)</w:t>
      </w:r>
    </w:p>
    <w:p w:rsidR="00000000" w:rsidDel="00000000" w:rsidP="00000000" w:rsidRDefault="00000000" w:rsidRPr="00000000" w14:paraId="00000030">
      <w:pPr>
        <w:rPr/>
      </w:pPr>
      <w:r w:rsidDel="00000000" w:rsidR="00000000" w:rsidRPr="00000000">
        <w:rPr>
          <w:rtl w:val="0"/>
        </w:rPr>
        <w:t xml:space="preserve">To make things even easier, we didn’t just give you blank templates — we also included </w:t>
      </w:r>
      <w:r w:rsidDel="00000000" w:rsidR="00000000" w:rsidRPr="00000000">
        <w:rPr>
          <w:b w:val="1"/>
          <w:rtl w:val="0"/>
        </w:rPr>
        <w:t xml:space="preserve">real examples</w:t>
      </w:r>
      <w:r w:rsidDel="00000000" w:rsidR="00000000" w:rsidRPr="00000000">
        <w:rPr>
          <w:rtl w:val="0"/>
        </w:rPr>
        <w:t xml:space="preserve"> filled out in the personal productivity niche. That way, you can see exactly how each intro and closing looks when it’s put into practice.</w:t>
      </w:r>
    </w:p>
    <w:p w:rsidR="00000000" w:rsidDel="00000000" w:rsidP="00000000" w:rsidRDefault="00000000" w:rsidRPr="00000000" w14:paraId="00000031">
      <w:pPr>
        <w:rPr/>
      </w:pPr>
      <w:r w:rsidDel="00000000" w:rsidR="00000000" w:rsidRPr="00000000">
        <w:rPr>
          <w:rtl w:val="0"/>
        </w:rPr>
        <w:t xml:space="preserve">Use the templates when you want to plug in your own topic quickly. And if you ever feel stuck, just glance at the examples — they’ll show you how to bring the words to life in a natural, engaging way.</w:t>
      </w:r>
      <w:r w:rsidDel="00000000" w:rsidR="00000000" w:rsidRPr="00000000">
        <w:rPr>
          <w:rtl w:val="0"/>
        </w:rPr>
      </w:r>
    </w:p>
    <w:p w:rsidR="00000000" w:rsidDel="00000000" w:rsidP="00000000" w:rsidRDefault="00000000" w:rsidRPr="00000000" w14:paraId="00000032">
      <w:pPr>
        <w:numPr>
          <w:ilvl w:val="0"/>
          <w:numId w:val="4"/>
        </w:numPr>
        <w:spacing w:after="0" w:afterAutospacing="0"/>
        <w:ind w:left="720" w:hanging="360"/>
      </w:pPr>
      <w:r w:rsidDel="00000000" w:rsidR="00000000" w:rsidRPr="00000000">
        <w:rPr>
          <w:b w:val="1"/>
          <w:rtl w:val="0"/>
        </w:rPr>
        <w:t xml:space="preserve">The Relatable Confession</w:t>
        <w:br w:type="textWrapping"/>
      </w:r>
      <w:r w:rsidDel="00000000" w:rsidR="00000000" w:rsidRPr="00000000">
        <w:rPr>
          <w:rtl w:val="0"/>
        </w:rPr>
        <w:t xml:space="preserve"> “Let me admit something about productivity… I used to write to-do lists so long they looked like grocery receipts. And honestly? It almost made me give up on planning altogether.</w:t>
        <w:br w:type="textWrapping"/>
        <w:t xml:space="preserve"> If you’ve ever felt like your lists control you (instead of the other way around), this post is for you.”</w:t>
        <w:br w:type="textWrapping"/>
      </w:r>
    </w:p>
    <w:p w:rsidR="00000000" w:rsidDel="00000000" w:rsidP="00000000" w:rsidRDefault="00000000" w:rsidRPr="00000000" w14:paraId="00000033">
      <w:pPr>
        <w:numPr>
          <w:ilvl w:val="0"/>
          <w:numId w:val="4"/>
        </w:numPr>
        <w:spacing w:after="0" w:afterAutospacing="0" w:before="0" w:beforeAutospacing="0"/>
        <w:ind w:left="720" w:hanging="360"/>
      </w:pPr>
      <w:r w:rsidDel="00000000" w:rsidR="00000000" w:rsidRPr="00000000">
        <w:rPr>
          <w:b w:val="1"/>
          <w:rtl w:val="0"/>
        </w:rPr>
        <w:t xml:space="preserve">The Scene Setter</w:t>
        <w:br w:type="textWrapping"/>
      </w:r>
      <w:r w:rsidDel="00000000" w:rsidR="00000000" w:rsidRPr="00000000">
        <w:rPr>
          <w:rtl w:val="0"/>
        </w:rPr>
        <w:t xml:space="preserve"> “It was Monday morning. I had five browser tabs open, a cold cup of coffee, and a sticky note pile threatening to take over my desk. I thought to myself: </w:t>
      </w:r>
      <w:r w:rsidDel="00000000" w:rsidR="00000000" w:rsidRPr="00000000">
        <w:rPr>
          <w:i w:val="1"/>
          <w:rtl w:val="0"/>
        </w:rPr>
        <w:t xml:space="preserve">‘Why is productivity supposed to feel this overwhelming?’</w:t>
        <w:br w:type="textWrapping"/>
      </w:r>
      <w:r w:rsidDel="00000000" w:rsidR="00000000" w:rsidRPr="00000000">
        <w:rPr>
          <w:rtl w:val="0"/>
        </w:rPr>
        <w:t xml:space="preserve"> If that sounds familiar, you’re not alone. Here’s how I simplified everything.”</w:t>
        <w:br w:type="textWrapping"/>
      </w:r>
    </w:p>
    <w:p w:rsidR="00000000" w:rsidDel="00000000" w:rsidP="00000000" w:rsidRDefault="00000000" w:rsidRPr="00000000" w14:paraId="00000034">
      <w:pPr>
        <w:numPr>
          <w:ilvl w:val="0"/>
          <w:numId w:val="4"/>
        </w:numPr>
        <w:spacing w:after="0" w:afterAutospacing="0" w:before="0" w:beforeAutospacing="0"/>
        <w:ind w:left="720" w:hanging="360"/>
      </w:pPr>
      <w:r w:rsidDel="00000000" w:rsidR="00000000" w:rsidRPr="00000000">
        <w:rPr>
          <w:b w:val="1"/>
          <w:rtl w:val="0"/>
        </w:rPr>
        <w:t xml:space="preserve">The Big Question</w:t>
        <w:br w:type="textWrapping"/>
      </w:r>
      <w:r w:rsidDel="00000000" w:rsidR="00000000" w:rsidRPr="00000000">
        <w:rPr>
          <w:rtl w:val="0"/>
        </w:rPr>
        <w:t xml:space="preserve"> “Have you ever wondered why some people seem to get more done before lunch than you manage all day? I used to ask myself the same thing.</w:t>
        <w:br w:type="textWrapping"/>
        <w:t xml:space="preserve"> Turns out, it wasn’t about working harder — it was about working smarter. And that’s what I’ll share with you today.”</w:t>
        <w:br w:type="textWrapping"/>
      </w:r>
    </w:p>
    <w:p w:rsidR="00000000" w:rsidDel="00000000" w:rsidP="00000000" w:rsidRDefault="00000000" w:rsidRPr="00000000" w14:paraId="00000035">
      <w:pPr>
        <w:numPr>
          <w:ilvl w:val="0"/>
          <w:numId w:val="4"/>
        </w:numPr>
        <w:spacing w:after="0" w:afterAutospacing="0" w:before="0" w:beforeAutospacing="0"/>
        <w:ind w:left="720" w:hanging="360"/>
      </w:pPr>
      <w:r w:rsidDel="00000000" w:rsidR="00000000" w:rsidRPr="00000000">
        <w:rPr>
          <w:b w:val="1"/>
          <w:rtl w:val="0"/>
        </w:rPr>
        <w:t xml:space="preserve">The Mini-Story Hook</w:t>
        <w:br w:type="textWrapping"/>
      </w:r>
      <w:r w:rsidDel="00000000" w:rsidR="00000000" w:rsidRPr="00000000">
        <w:rPr>
          <w:rtl w:val="0"/>
        </w:rPr>
        <w:t xml:space="preserve"> “When I first tried time blocking, I filled my calendar with back-to-back tasks. By 11 a.m., I was fried.</w:t>
        <w:br w:type="textWrapping"/>
        <w:t xml:space="preserve"> Fast forward to now, and my time-blocking system actually gives me more breathing room. In this post, I’ll show you the difference.”</w:t>
        <w:br w:type="textWrapping"/>
      </w:r>
    </w:p>
    <w:p w:rsidR="00000000" w:rsidDel="00000000" w:rsidP="00000000" w:rsidRDefault="00000000" w:rsidRPr="00000000" w14:paraId="00000036">
      <w:pPr>
        <w:numPr>
          <w:ilvl w:val="0"/>
          <w:numId w:val="4"/>
        </w:numPr>
        <w:spacing w:after="0" w:afterAutospacing="0" w:before="0" w:beforeAutospacing="0"/>
        <w:ind w:left="720" w:hanging="360"/>
      </w:pPr>
      <w:r w:rsidDel="00000000" w:rsidR="00000000" w:rsidRPr="00000000">
        <w:rPr>
          <w:b w:val="1"/>
          <w:rtl w:val="0"/>
        </w:rPr>
        <w:t xml:space="preserve">The Surprising Fact</w:t>
        <w:br w:type="textWrapping"/>
      </w:r>
      <w:r w:rsidDel="00000000" w:rsidR="00000000" w:rsidRPr="00000000">
        <w:rPr>
          <w:rtl w:val="0"/>
        </w:rPr>
        <w:t xml:space="preserve"> “Did you know the average worker loses nearly two hours a day to distractions? When I first read that, it hit me hard.</w:t>
        <w:br w:type="textWrapping"/>
        <w:t xml:space="preserve"> No wonder I felt drained by 5 p.m. In this post, I’ll share the distraction-proof habits that saved my focus.”</w:t>
        <w:br w:type="textWrapping"/>
      </w:r>
    </w:p>
    <w:p w:rsidR="00000000" w:rsidDel="00000000" w:rsidP="00000000" w:rsidRDefault="00000000" w:rsidRPr="00000000" w14:paraId="00000037">
      <w:pPr>
        <w:numPr>
          <w:ilvl w:val="0"/>
          <w:numId w:val="4"/>
        </w:numPr>
        <w:spacing w:after="0" w:afterAutospacing="0" w:before="0" w:beforeAutospacing="0"/>
        <w:ind w:left="720" w:hanging="360"/>
      </w:pPr>
      <w:r w:rsidDel="00000000" w:rsidR="00000000" w:rsidRPr="00000000">
        <w:rPr>
          <w:b w:val="1"/>
          <w:rtl w:val="0"/>
        </w:rPr>
        <w:t xml:space="preserve">The Pain-Point Mirror</w:t>
        <w:br w:type="textWrapping"/>
      </w:r>
      <w:r w:rsidDel="00000000" w:rsidR="00000000" w:rsidRPr="00000000">
        <w:rPr>
          <w:rtl w:val="0"/>
        </w:rPr>
        <w:t xml:space="preserve"> “Productivity sounds simple… until you’re juggling missed deadlines, constant emails, and zero energy by mid-afternoon.</w:t>
        <w:br w:type="textWrapping"/>
        <w:t xml:space="preserve"> Sound familiar? Let me show you how I fixed it without adding more to my plate.”</w:t>
        <w:br w:type="textWrapping"/>
      </w:r>
    </w:p>
    <w:p w:rsidR="00000000" w:rsidDel="00000000" w:rsidP="00000000" w:rsidRDefault="00000000" w:rsidRPr="00000000" w14:paraId="00000038">
      <w:pPr>
        <w:numPr>
          <w:ilvl w:val="0"/>
          <w:numId w:val="4"/>
        </w:numPr>
        <w:spacing w:after="0" w:afterAutospacing="0" w:before="0" w:beforeAutospacing="0"/>
        <w:ind w:left="720" w:hanging="360"/>
      </w:pPr>
      <w:r w:rsidDel="00000000" w:rsidR="00000000" w:rsidRPr="00000000">
        <w:rPr>
          <w:b w:val="1"/>
          <w:rtl w:val="0"/>
        </w:rPr>
        <w:t xml:space="preserve">The Relatable “Me Too”</w:t>
        <w:br w:type="textWrapping"/>
      </w:r>
      <w:r w:rsidDel="00000000" w:rsidR="00000000" w:rsidRPr="00000000">
        <w:rPr>
          <w:rtl w:val="0"/>
        </w:rPr>
        <w:t xml:space="preserve"> “I thought I was the only one who struggled to stay consistent with habits. Turns out, most people start strong and fade after a week.</w:t>
        <w:br w:type="textWrapping"/>
        <w:t xml:space="preserve"> The good news? Once you use a simple trigger system, sticking to habits gets way easier. I’ll show you how.”</w:t>
        <w:br w:type="textWrapping"/>
      </w:r>
    </w:p>
    <w:p w:rsidR="00000000" w:rsidDel="00000000" w:rsidP="00000000" w:rsidRDefault="00000000" w:rsidRPr="00000000" w14:paraId="00000039">
      <w:pPr>
        <w:numPr>
          <w:ilvl w:val="0"/>
          <w:numId w:val="4"/>
        </w:numPr>
        <w:spacing w:after="0" w:afterAutospacing="0" w:before="0" w:beforeAutospacing="0"/>
        <w:ind w:left="720" w:hanging="360"/>
      </w:pPr>
      <w:r w:rsidDel="00000000" w:rsidR="00000000" w:rsidRPr="00000000">
        <w:rPr>
          <w:b w:val="1"/>
          <w:rtl w:val="0"/>
        </w:rPr>
        <w:t xml:space="preserve">The Bold Statement</w:t>
        <w:br w:type="textWrapping"/>
      </w:r>
      <w:r w:rsidDel="00000000" w:rsidR="00000000" w:rsidRPr="00000000">
        <w:rPr>
          <w:rtl w:val="0"/>
        </w:rPr>
        <w:t xml:space="preserve"> “Here’s the truth: productivity doesn’t come from doing more. It comes from doing less — better.</w:t>
        <w:br w:type="textWrapping"/>
        <w:t xml:space="preserve"> In this post, I’ll show you how cutting my task list in half doubled my results.”</w:t>
        <w:br w:type="textWrapping"/>
      </w:r>
    </w:p>
    <w:p w:rsidR="00000000" w:rsidDel="00000000" w:rsidP="00000000" w:rsidRDefault="00000000" w:rsidRPr="00000000" w14:paraId="0000003A">
      <w:pPr>
        <w:numPr>
          <w:ilvl w:val="0"/>
          <w:numId w:val="4"/>
        </w:numPr>
        <w:spacing w:after="0" w:afterAutospacing="0" w:before="0" w:beforeAutospacing="0"/>
        <w:ind w:left="720" w:hanging="360"/>
      </w:pPr>
      <w:r w:rsidDel="00000000" w:rsidR="00000000" w:rsidRPr="00000000">
        <w:rPr>
          <w:b w:val="1"/>
          <w:rtl w:val="0"/>
        </w:rPr>
        <w:t xml:space="preserve">The Cliffhanger Start</w:t>
        <w:br w:type="textWrapping"/>
      </w:r>
      <w:r w:rsidDel="00000000" w:rsidR="00000000" w:rsidRPr="00000000">
        <w:rPr>
          <w:rtl w:val="0"/>
        </w:rPr>
        <w:t xml:space="preserve"> “I almost quit my job search because my side projects were eating up all my energy.</w:t>
        <w:br w:type="textWrapping"/>
        <w:t xml:space="preserve"> But then I stumbled on a system that completely changed how I managed my time — and it transformed everything.”</w:t>
        <w:br w:type="textWrapping"/>
      </w:r>
    </w:p>
    <w:p w:rsidR="00000000" w:rsidDel="00000000" w:rsidP="00000000" w:rsidRDefault="00000000" w:rsidRPr="00000000" w14:paraId="0000003B">
      <w:pPr>
        <w:numPr>
          <w:ilvl w:val="0"/>
          <w:numId w:val="4"/>
        </w:numPr>
        <w:spacing w:before="0" w:beforeAutospacing="0"/>
        <w:ind w:left="720" w:hanging="360"/>
      </w:pPr>
      <w:r w:rsidDel="00000000" w:rsidR="00000000" w:rsidRPr="00000000">
        <w:rPr>
          <w:b w:val="1"/>
          <w:rtl w:val="0"/>
        </w:rPr>
        <w:t xml:space="preserve">The Short &amp; Direct Start</w:t>
        <w:br w:type="textWrapping"/>
      </w:r>
      <w:r w:rsidDel="00000000" w:rsidR="00000000" w:rsidRPr="00000000">
        <w:rPr>
          <w:rtl w:val="0"/>
        </w:rPr>
        <w:t xml:space="preserve"> “Struggling to stay focused? You’re in the right place.</w:t>
        <w:br w:type="textWrapping"/>
        <w:t xml:space="preserve"> Today, I’ll share a 3-step focus system that helped me go from distracted to productive in under a week.”</w:t>
        <w:br w:type="textWrapping"/>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rPr>
          <w:sz w:val="34"/>
          <w:szCs w:val="34"/>
        </w:rPr>
      </w:pPr>
      <w:bookmarkStart w:colFirst="0" w:colLast="0" w:name="_jtsgjayj4lmn" w:id="4"/>
      <w:bookmarkEnd w:id="4"/>
      <w:r w:rsidDel="00000000" w:rsidR="00000000" w:rsidRPr="00000000">
        <w:rPr>
          <w:sz w:val="34"/>
          <w:szCs w:val="34"/>
          <w:rtl w:val="0"/>
        </w:rPr>
        <w:t xml:space="preserve">🎯 10 Blog Closing Examples (Personal Productivity)</w:t>
      </w:r>
    </w:p>
    <w:p w:rsidR="00000000" w:rsidDel="00000000" w:rsidP="00000000" w:rsidRDefault="00000000" w:rsidRPr="00000000" w14:paraId="0000003E">
      <w:pPr>
        <w:numPr>
          <w:ilvl w:val="0"/>
          <w:numId w:val="3"/>
        </w:numPr>
        <w:spacing w:after="0" w:afterAutospacing="0"/>
        <w:ind w:left="720" w:hanging="360"/>
      </w:pPr>
      <w:r w:rsidDel="00000000" w:rsidR="00000000" w:rsidRPr="00000000">
        <w:rPr>
          <w:b w:val="1"/>
          <w:rtl w:val="0"/>
        </w:rPr>
        <w:t xml:space="preserve">The Action Invitation</w:t>
        <w:br w:type="textWrapping"/>
      </w:r>
      <w:r w:rsidDel="00000000" w:rsidR="00000000" w:rsidRPr="00000000">
        <w:rPr>
          <w:rtl w:val="0"/>
        </w:rPr>
        <w:t xml:space="preserve"> “So here’s the deal: you don’t need a 20-step productivity system. You just need one anchor task each day.</w:t>
        <w:br w:type="textWrapping"/>
        <w:t xml:space="preserve"> 👉 Your turn: What’s your anchor task for tomorrow? Share it in the comments — I’d love to cheer you on.”</w:t>
        <w:br w:type="textWrapping"/>
      </w:r>
    </w:p>
    <w:p w:rsidR="00000000" w:rsidDel="00000000" w:rsidP="00000000" w:rsidRDefault="00000000" w:rsidRPr="00000000" w14:paraId="0000003F">
      <w:pPr>
        <w:numPr>
          <w:ilvl w:val="0"/>
          <w:numId w:val="3"/>
        </w:numPr>
        <w:spacing w:after="0" w:afterAutospacing="0" w:before="0" w:beforeAutospacing="0"/>
        <w:ind w:left="720" w:hanging="360"/>
      </w:pPr>
      <w:r w:rsidDel="00000000" w:rsidR="00000000" w:rsidRPr="00000000">
        <w:rPr>
          <w:b w:val="1"/>
          <w:rtl w:val="0"/>
        </w:rPr>
        <w:t xml:space="preserve">The Encouraging Wrap-Up</w:t>
        <w:br w:type="textWrapping"/>
      </w:r>
      <w:r w:rsidDel="00000000" w:rsidR="00000000" w:rsidRPr="00000000">
        <w:rPr>
          <w:rtl w:val="0"/>
        </w:rPr>
        <w:t xml:space="preserve"> “At the end of the day, productivity isn’t about being perfect. It’s about stacking small wins.</w:t>
        <w:br w:type="textWrapping"/>
        <w:t xml:space="preserve"> Start with one change — maybe a daily review or a 25-minute focus block — and watch your momentum build.”</w:t>
        <w:br w:type="textWrapping"/>
      </w:r>
    </w:p>
    <w:p w:rsidR="00000000" w:rsidDel="00000000" w:rsidP="00000000" w:rsidRDefault="00000000" w:rsidRPr="00000000" w14:paraId="00000040">
      <w:pPr>
        <w:numPr>
          <w:ilvl w:val="0"/>
          <w:numId w:val="3"/>
        </w:numPr>
        <w:spacing w:after="0" w:afterAutospacing="0" w:before="0" w:beforeAutospacing="0"/>
        <w:ind w:left="720" w:hanging="360"/>
      </w:pPr>
      <w:r w:rsidDel="00000000" w:rsidR="00000000" w:rsidRPr="00000000">
        <w:rPr>
          <w:b w:val="1"/>
          <w:rtl w:val="0"/>
        </w:rPr>
        <w:t xml:space="preserve">The Next Step CTA</w:t>
        <w:br w:type="textWrapping"/>
      </w:r>
      <w:r w:rsidDel="00000000" w:rsidR="00000000" w:rsidRPr="00000000">
        <w:rPr>
          <w:rtl w:val="0"/>
        </w:rPr>
        <w:t xml:space="preserve"> “You’ve got the steps. Now it’s time to try them.</w:t>
        <w:br w:type="textWrapping"/>
        <w:t xml:space="preserve"> 👉 Download my free </w:t>
      </w:r>
      <w:r w:rsidDel="00000000" w:rsidR="00000000" w:rsidRPr="00000000">
        <w:rPr>
          <w:i w:val="1"/>
          <w:rtl w:val="0"/>
        </w:rPr>
        <w:t xml:space="preserve">Daily Productivity Planner</w:t>
      </w:r>
      <w:r w:rsidDel="00000000" w:rsidR="00000000" w:rsidRPr="00000000">
        <w:rPr>
          <w:rtl w:val="0"/>
        </w:rPr>
        <w:t xml:space="preserve"> to make it even easier to put this system into action.”</w:t>
        <w:br w:type="textWrapping"/>
      </w:r>
    </w:p>
    <w:p w:rsidR="00000000" w:rsidDel="00000000" w:rsidP="00000000" w:rsidRDefault="00000000" w:rsidRPr="00000000" w14:paraId="00000041">
      <w:pPr>
        <w:numPr>
          <w:ilvl w:val="0"/>
          <w:numId w:val="3"/>
        </w:numPr>
        <w:spacing w:after="0" w:afterAutospacing="0" w:before="0" w:beforeAutospacing="0"/>
        <w:ind w:left="720" w:hanging="360"/>
      </w:pPr>
      <w:r w:rsidDel="00000000" w:rsidR="00000000" w:rsidRPr="00000000">
        <w:rPr>
          <w:b w:val="1"/>
          <w:rtl w:val="0"/>
        </w:rPr>
        <w:t xml:space="preserve">The Circle Back</w:t>
        <w:br w:type="textWrapping"/>
      </w:r>
      <w:r w:rsidDel="00000000" w:rsidR="00000000" w:rsidRPr="00000000">
        <w:rPr>
          <w:rtl w:val="0"/>
        </w:rPr>
        <w:t xml:space="preserve"> “Remember at the start when I told you about drowning in sticky notes? Back then, I thought being busy meant being productive.</w:t>
        <w:br w:type="textWrapping"/>
        <w:t xml:space="preserve"> Now I know it’s the opposite — focus beats busy every time. And if I can make that shift, so can you.”</w:t>
        <w:br w:type="textWrapping"/>
      </w:r>
    </w:p>
    <w:p w:rsidR="00000000" w:rsidDel="00000000" w:rsidP="00000000" w:rsidRDefault="00000000" w:rsidRPr="00000000" w14:paraId="00000042">
      <w:pPr>
        <w:numPr>
          <w:ilvl w:val="0"/>
          <w:numId w:val="3"/>
        </w:numPr>
        <w:spacing w:after="0" w:afterAutospacing="0" w:before="0" w:beforeAutospacing="0"/>
        <w:ind w:left="720" w:hanging="360"/>
      </w:pPr>
      <w:r w:rsidDel="00000000" w:rsidR="00000000" w:rsidRPr="00000000">
        <w:rPr>
          <w:b w:val="1"/>
          <w:rtl w:val="0"/>
        </w:rPr>
        <w:t xml:space="preserve">The Simple Recap</w:t>
        <w:br w:type="textWrapping"/>
      </w:r>
      <w:r w:rsidDel="00000000" w:rsidR="00000000" w:rsidRPr="00000000">
        <w:rPr>
          <w:rtl w:val="0"/>
        </w:rPr>
        <w:t xml:space="preserve"> “In this post we covered time blocking, daily reviews, and the one-task rule.</w:t>
        <w:br w:type="textWrapping"/>
        <w:t xml:space="preserve"> Don’t try them all at once — pick one today and start there.”</w:t>
        <w:br w:type="textWrapping"/>
      </w:r>
    </w:p>
    <w:p w:rsidR="00000000" w:rsidDel="00000000" w:rsidP="00000000" w:rsidRDefault="00000000" w:rsidRPr="00000000" w14:paraId="00000043">
      <w:pPr>
        <w:numPr>
          <w:ilvl w:val="0"/>
          <w:numId w:val="3"/>
        </w:numPr>
        <w:spacing w:after="0" w:afterAutospacing="0" w:before="0" w:beforeAutospacing="0"/>
        <w:ind w:left="720" w:hanging="360"/>
      </w:pPr>
      <w:r w:rsidDel="00000000" w:rsidR="00000000" w:rsidRPr="00000000">
        <w:rPr>
          <w:b w:val="1"/>
          <w:rtl w:val="0"/>
        </w:rPr>
        <w:t xml:space="preserve">The Reader Challenge</w:t>
        <w:br w:type="textWrapping"/>
      </w:r>
      <w:r w:rsidDel="00000000" w:rsidR="00000000" w:rsidRPr="00000000">
        <w:rPr>
          <w:rtl w:val="0"/>
        </w:rPr>
        <w:t xml:space="preserve"> “Here’s my challenge: pick one productivity habit and test it for the next 7 days.</w:t>
        <w:br w:type="textWrapping"/>
        <w:t xml:space="preserve"> Action creates clarity — and you’ll be surprised how much difference a week can make.”</w:t>
        <w:br w:type="textWrapping"/>
      </w:r>
    </w:p>
    <w:p w:rsidR="00000000" w:rsidDel="00000000" w:rsidP="00000000" w:rsidRDefault="00000000" w:rsidRPr="00000000" w14:paraId="00000044">
      <w:pPr>
        <w:numPr>
          <w:ilvl w:val="0"/>
          <w:numId w:val="3"/>
        </w:numPr>
        <w:spacing w:after="0" w:afterAutospacing="0" w:before="0" w:beforeAutospacing="0"/>
        <w:ind w:left="720" w:hanging="360"/>
      </w:pPr>
      <w:r w:rsidDel="00000000" w:rsidR="00000000" w:rsidRPr="00000000">
        <w:rPr>
          <w:b w:val="1"/>
          <w:rtl w:val="0"/>
        </w:rPr>
        <w:t xml:space="preserve">The Motivational Push</w:t>
        <w:br w:type="textWrapping"/>
      </w:r>
      <w:r w:rsidDel="00000000" w:rsidR="00000000" w:rsidRPr="00000000">
        <w:rPr>
          <w:rtl w:val="0"/>
        </w:rPr>
        <w:t xml:space="preserve"> “Don’t wait until you feel ‘ready.’ That moment never comes.</w:t>
        <w:br w:type="textWrapping"/>
        <w:t xml:space="preserve"> Block 25 minutes today, focus on one thing, and let progress create motivation.”</w:t>
        <w:br w:type="textWrapping"/>
      </w:r>
    </w:p>
    <w:p w:rsidR="00000000" w:rsidDel="00000000" w:rsidP="00000000" w:rsidRDefault="00000000" w:rsidRPr="00000000" w14:paraId="00000045">
      <w:pPr>
        <w:numPr>
          <w:ilvl w:val="0"/>
          <w:numId w:val="3"/>
        </w:numPr>
        <w:spacing w:after="0" w:afterAutospacing="0" w:before="0" w:beforeAutospacing="0"/>
        <w:ind w:left="720" w:hanging="360"/>
      </w:pPr>
      <w:r w:rsidDel="00000000" w:rsidR="00000000" w:rsidRPr="00000000">
        <w:rPr>
          <w:b w:val="1"/>
          <w:rtl w:val="0"/>
        </w:rPr>
        <w:t xml:space="preserve">The Community Invite</w:t>
        <w:br w:type="textWrapping"/>
      </w:r>
      <w:r w:rsidDel="00000000" w:rsidR="00000000" w:rsidRPr="00000000">
        <w:rPr>
          <w:rtl w:val="0"/>
        </w:rPr>
        <w:t xml:space="preserve"> “You don’t have to figure this out alone. Share your productivity win in the comments, and let’s build momentum together.”</w:t>
        <w:br w:type="textWrapping"/>
      </w:r>
    </w:p>
    <w:p w:rsidR="00000000" w:rsidDel="00000000" w:rsidP="00000000" w:rsidRDefault="00000000" w:rsidRPr="00000000" w14:paraId="00000046">
      <w:pPr>
        <w:numPr>
          <w:ilvl w:val="0"/>
          <w:numId w:val="3"/>
        </w:numPr>
        <w:spacing w:after="0" w:afterAutospacing="0" w:before="0" w:beforeAutospacing="0"/>
        <w:ind w:left="720" w:hanging="360"/>
      </w:pPr>
      <w:r w:rsidDel="00000000" w:rsidR="00000000" w:rsidRPr="00000000">
        <w:rPr>
          <w:b w:val="1"/>
          <w:rtl w:val="0"/>
        </w:rPr>
        <w:t xml:space="preserve">The FOMO Close (Gentle)</w:t>
        <w:br w:type="textWrapping"/>
      </w:r>
      <w:r w:rsidDel="00000000" w:rsidR="00000000" w:rsidRPr="00000000">
        <w:rPr>
          <w:rtl w:val="0"/>
        </w:rPr>
        <w:t xml:space="preserve"> “Every day you put this off is another day you stay stuck in busywork.</w:t>
        <w:br w:type="textWrapping"/>
        <w:t xml:space="preserve"> The best time to take control of your time was yesterday. The next best? Right now.”</w:t>
        <w:br w:type="textWrapping"/>
      </w:r>
    </w:p>
    <w:p w:rsidR="00000000" w:rsidDel="00000000" w:rsidP="00000000" w:rsidRDefault="00000000" w:rsidRPr="00000000" w14:paraId="00000047">
      <w:pPr>
        <w:numPr>
          <w:ilvl w:val="0"/>
          <w:numId w:val="3"/>
        </w:numPr>
        <w:spacing w:before="0" w:beforeAutospacing="0"/>
        <w:ind w:left="720" w:hanging="360"/>
      </w:pPr>
      <w:r w:rsidDel="00000000" w:rsidR="00000000" w:rsidRPr="00000000">
        <w:rPr>
          <w:b w:val="1"/>
          <w:rtl w:val="0"/>
        </w:rPr>
        <w:t xml:space="preserve">The Hopeful Future Vision</w:t>
        <w:br w:type="textWrapping"/>
      </w:r>
      <w:r w:rsidDel="00000000" w:rsidR="00000000" w:rsidRPr="00000000">
        <w:rPr>
          <w:rtl w:val="0"/>
        </w:rPr>
        <w:t xml:space="preserve"> “Imagine this: 30 days from now, you’re closing your laptop at 5 p.m., guilt-free, because you actually finished the work that mattered.</w:t>
        <w:br w:type="textWrapping"/>
        <w:t xml:space="preserve"> That future starts with one step today — and it’s waiting for you.”</w:t>
      </w:r>
    </w:p>
    <w:p w:rsidR="00000000" w:rsidDel="00000000" w:rsidP="00000000" w:rsidRDefault="00000000" w:rsidRPr="00000000" w14:paraId="00000048">
      <w:pPr>
        <w:pStyle w:val="Heading2"/>
        <w:rPr/>
      </w:pPr>
      <w:bookmarkStart w:colFirst="0" w:colLast="0" w:name="_odypbz920pi0" w:id="5"/>
      <w:bookmarkEnd w:id="5"/>
      <w:r w:rsidDel="00000000" w:rsidR="00000000" w:rsidRPr="00000000">
        <w:rPr>
          <w:rtl w:val="0"/>
        </w:rPr>
        <w:t xml:space="preserve">Final Thought</w:t>
      </w:r>
    </w:p>
    <w:p w:rsidR="00000000" w:rsidDel="00000000" w:rsidP="00000000" w:rsidRDefault="00000000" w:rsidRPr="00000000" w14:paraId="00000049">
      <w:pPr>
        <w:rPr/>
      </w:pPr>
      <w:r w:rsidDel="00000000" w:rsidR="00000000" w:rsidRPr="00000000">
        <w:rPr>
          <w:rtl w:val="0"/>
        </w:rPr>
        <w:t xml:space="preserve">The truth is, your blog posts live or die by their beginnings and endings. A strong intro makes readers stay. A strong closing makes them act. Everything in between becomes more powerful when those two pieces work.</w:t>
      </w:r>
    </w:p>
    <w:p w:rsidR="00000000" w:rsidDel="00000000" w:rsidP="00000000" w:rsidRDefault="00000000" w:rsidRPr="00000000" w14:paraId="0000004A">
      <w:pPr>
        <w:rPr/>
      </w:pPr>
      <w:r w:rsidDel="00000000" w:rsidR="00000000" w:rsidRPr="00000000">
        <w:rPr>
          <w:rtl w:val="0"/>
        </w:rPr>
        <w:t xml:space="preserve">Now you don’t have to figure it out from scratch. These </w:t>
      </w:r>
      <w:r w:rsidDel="00000000" w:rsidR="00000000" w:rsidRPr="00000000">
        <w:rPr>
          <w:b w:val="1"/>
          <w:rtl w:val="0"/>
        </w:rPr>
        <w:t xml:space="preserve">Fill-in-the-Blank Templates</w:t>
      </w:r>
      <w:r w:rsidDel="00000000" w:rsidR="00000000" w:rsidRPr="00000000">
        <w:rPr>
          <w:rtl w:val="0"/>
        </w:rPr>
        <w:t xml:space="preserve"> are ready to go, so you can spend less time wrestling with words and more time connecting with readers.</w:t>
      </w:r>
    </w:p>
    <w:p w:rsidR="00000000" w:rsidDel="00000000" w:rsidP="00000000" w:rsidRDefault="00000000" w:rsidRPr="00000000" w14:paraId="0000004B">
      <w:pPr>
        <w:rPr/>
      </w:pPr>
      <w:r w:rsidDel="00000000" w:rsidR="00000000" w:rsidRPr="00000000">
        <w:rPr>
          <w:rtl w:val="0"/>
        </w:rPr>
        <w:t xml:space="preserve">Here’s your next step: pick one intro and one closing template from this vault. Use them in your very next blog post. You’ll be amazed at how much smoother the writing feels — and how much more your readers engage.</w:t>
      </w:r>
    </w:p>
    <w:p w:rsidR="00000000" w:rsidDel="00000000" w:rsidP="00000000" w:rsidRDefault="00000000" w:rsidRPr="00000000" w14:paraId="0000004C">
      <w:pPr>
        <w:rPr/>
      </w:pPr>
      <w:r w:rsidDel="00000000" w:rsidR="00000000" w:rsidRPr="00000000">
        <w:rPr>
          <w:rtl w:val="0"/>
        </w:rPr>
        <w:t xml:space="preserve">Stop overthinking your openings and endings. Start using these templates today, and watch your content instantly level up.</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51">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Medium-regular.ttf"/><Relationship Id="rId2" Type="http://schemas.openxmlformats.org/officeDocument/2006/relationships/font" Target="fonts/RobotoSerifMedium-bold.ttf"/><Relationship Id="rId3" Type="http://schemas.openxmlformats.org/officeDocument/2006/relationships/font" Target="fonts/RobotoSerifMedium-italic.ttf"/><Relationship Id="rId4"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