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40" w:before="240" w:lineRule="auto"/>
        <w:rPr/>
      </w:pPr>
      <w:bookmarkStart w:colFirst="0" w:colLast="0" w:name="_3lj9rzo8del8" w:id="0"/>
      <w:bookmarkEnd w:id="0"/>
      <w:r w:rsidDel="00000000" w:rsidR="00000000" w:rsidRPr="00000000">
        <w:rPr>
          <w:rtl w:val="0"/>
        </w:rPr>
        <w:t xml:space="preserve">Visual Funnel Map for Bloggers</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drawing>
          <wp:inline distB="114300" distT="114300" distL="114300" distR="114300">
            <wp:extent cx="2419350" cy="6581775"/>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419350" cy="658177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Ever feel like you’re juggling too many pieces of your online business—your blog, email list, offers—and you’re not sure how it all fits together?</w:t>
        <w:br w:type="textWrapping"/>
        <w:t xml:space="preserve"> That’s exactly why I created this </w:t>
      </w:r>
      <w:r w:rsidDel="00000000" w:rsidR="00000000" w:rsidRPr="00000000">
        <w:rPr>
          <w:b w:val="1"/>
          <w:rtl w:val="0"/>
        </w:rPr>
        <w:t xml:space="preserve">Visual Funnel Map for Bloggers.</w:t>
        <w:br w:type="textWrapping"/>
      </w:r>
      <w:r w:rsidDel="00000000" w:rsidR="00000000" w:rsidRPr="00000000">
        <w:rPr>
          <w:rtl w:val="0"/>
        </w:rPr>
        <w:t xml:space="preserve"> It’s a one-page roadmap that shows you the “big picture” of how each part of your blogging business connects to the next.</w:t>
      </w:r>
    </w:p>
    <w:p w:rsidR="00000000" w:rsidDel="00000000" w:rsidP="00000000" w:rsidRDefault="00000000" w:rsidRPr="00000000" w14:paraId="00000019">
      <w:pPr>
        <w:rPr/>
      </w:pPr>
      <w:r w:rsidDel="00000000" w:rsidR="00000000" w:rsidRPr="00000000">
        <w:rPr>
          <w:rtl w:val="0"/>
        </w:rPr>
        <w:t xml:space="preserve">Think of it like your GPS for growth—you’ll always know where your readers are headed and what step comes next.</w:t>
      </w:r>
    </w:p>
    <w:p w:rsidR="00000000" w:rsidDel="00000000" w:rsidP="00000000" w:rsidRDefault="00000000" w:rsidRPr="00000000" w14:paraId="0000001A">
      <w:pPr>
        <w:pStyle w:val="Heading2"/>
        <w:keepNext w:val="0"/>
        <w:keepLines w:val="0"/>
        <w:spacing w:after="80" w:lineRule="auto"/>
        <w:rPr/>
      </w:pPr>
      <w:bookmarkStart w:colFirst="0" w:colLast="0" w:name="_ip5pef4lqaff" w:id="1"/>
      <w:bookmarkEnd w:id="1"/>
      <w:r w:rsidDel="00000000" w:rsidR="00000000" w:rsidRPr="00000000">
        <w:rPr>
          <w:rtl w:val="0"/>
        </w:rPr>
        <w:t xml:space="preserve">How to Use It</w:t>
      </w:r>
    </w:p>
    <w:p w:rsidR="00000000" w:rsidDel="00000000" w:rsidP="00000000" w:rsidRDefault="00000000" w:rsidRPr="00000000" w14:paraId="0000001B">
      <w:pPr>
        <w:numPr>
          <w:ilvl w:val="0"/>
          <w:numId w:val="1"/>
        </w:numPr>
        <w:spacing w:after="0" w:afterAutospacing="0"/>
        <w:ind w:left="720" w:hanging="360"/>
      </w:pPr>
      <w:r w:rsidDel="00000000" w:rsidR="00000000" w:rsidRPr="00000000">
        <w:rPr>
          <w:b w:val="1"/>
          <w:rtl w:val="0"/>
        </w:rPr>
        <w:t xml:space="preserve">Start at the Blog</w:t>
      </w:r>
      <w:r w:rsidDel="00000000" w:rsidR="00000000" w:rsidRPr="00000000">
        <w:rPr>
          <w:rtl w:val="0"/>
        </w:rPr>
        <w:t xml:space="preserve"> → This is where readers first discover you through posts, stories, or search engines.</w:t>
        <w:br w:type="textWrapping"/>
      </w:r>
    </w:p>
    <w:p w:rsidR="00000000" w:rsidDel="00000000" w:rsidP="00000000" w:rsidRDefault="00000000" w:rsidRPr="00000000" w14:paraId="0000001C">
      <w:pPr>
        <w:numPr>
          <w:ilvl w:val="0"/>
          <w:numId w:val="1"/>
        </w:numPr>
        <w:spacing w:after="0" w:afterAutospacing="0" w:before="0" w:beforeAutospacing="0"/>
        <w:ind w:left="720" w:hanging="360"/>
      </w:pPr>
      <w:r w:rsidDel="00000000" w:rsidR="00000000" w:rsidRPr="00000000">
        <w:rPr>
          <w:b w:val="1"/>
          <w:rtl w:val="0"/>
        </w:rPr>
        <w:t xml:space="preserve">Offer a Lead Magnet</w:t>
      </w:r>
      <w:r w:rsidDel="00000000" w:rsidR="00000000" w:rsidRPr="00000000">
        <w:rPr>
          <w:rtl w:val="0"/>
        </w:rPr>
        <w:t xml:space="preserve"> → Place a freebie (like a checklist or guide) in your posts to give readers a reason to subscribe.</w:t>
        <w:br w:type="textWrapping"/>
      </w:r>
    </w:p>
    <w:p w:rsidR="00000000" w:rsidDel="00000000" w:rsidP="00000000" w:rsidRDefault="00000000" w:rsidRPr="00000000" w14:paraId="0000001D">
      <w:pPr>
        <w:numPr>
          <w:ilvl w:val="0"/>
          <w:numId w:val="1"/>
        </w:numPr>
        <w:spacing w:after="0" w:afterAutospacing="0" w:before="0" w:beforeAutospacing="0"/>
        <w:ind w:left="720" w:hanging="360"/>
      </w:pPr>
      <w:r w:rsidDel="00000000" w:rsidR="00000000" w:rsidRPr="00000000">
        <w:rPr>
          <w:b w:val="1"/>
          <w:rtl w:val="0"/>
        </w:rPr>
        <w:t xml:space="preserve">Send Them to Your Opt-in Page</w:t>
      </w:r>
      <w:r w:rsidDel="00000000" w:rsidR="00000000" w:rsidRPr="00000000">
        <w:rPr>
          <w:rtl w:val="0"/>
        </w:rPr>
        <w:t xml:space="preserve"> → Keep it simple: headline, benefit, and a sign-up form.</w:t>
        <w:br w:type="textWrapping"/>
      </w:r>
    </w:p>
    <w:p w:rsidR="00000000" w:rsidDel="00000000" w:rsidP="00000000" w:rsidRDefault="00000000" w:rsidRPr="00000000" w14:paraId="0000001E">
      <w:pPr>
        <w:numPr>
          <w:ilvl w:val="0"/>
          <w:numId w:val="1"/>
        </w:numPr>
        <w:spacing w:after="0" w:afterAutospacing="0" w:before="0" w:beforeAutospacing="0"/>
        <w:ind w:left="720" w:hanging="360"/>
      </w:pPr>
      <w:r w:rsidDel="00000000" w:rsidR="00000000" w:rsidRPr="00000000">
        <w:rPr>
          <w:b w:val="1"/>
          <w:rtl w:val="0"/>
        </w:rPr>
        <w:t xml:space="preserve">Nurture With Emails</w:t>
      </w:r>
      <w:r w:rsidDel="00000000" w:rsidR="00000000" w:rsidRPr="00000000">
        <w:rPr>
          <w:rtl w:val="0"/>
        </w:rPr>
        <w:t xml:space="preserve"> → Your welcome sequence builds trust and shows your value.</w:t>
        <w:br w:type="textWrapping"/>
      </w:r>
    </w:p>
    <w:p w:rsidR="00000000" w:rsidDel="00000000" w:rsidP="00000000" w:rsidRDefault="00000000" w:rsidRPr="00000000" w14:paraId="0000001F">
      <w:pPr>
        <w:numPr>
          <w:ilvl w:val="0"/>
          <w:numId w:val="1"/>
        </w:numPr>
        <w:spacing w:after="0" w:afterAutospacing="0" w:before="0" w:beforeAutospacing="0"/>
        <w:ind w:left="720" w:hanging="360"/>
      </w:pPr>
      <w:r w:rsidDel="00000000" w:rsidR="00000000" w:rsidRPr="00000000">
        <w:rPr>
          <w:b w:val="1"/>
          <w:rtl w:val="0"/>
        </w:rPr>
        <w:t xml:space="preserve">Make Your Offer</w:t>
      </w:r>
      <w:r w:rsidDel="00000000" w:rsidR="00000000" w:rsidRPr="00000000">
        <w:rPr>
          <w:rtl w:val="0"/>
        </w:rPr>
        <w:t xml:space="preserve"> → After trust is built, guide them toward your product, service, or affiliate recommendation.</w:t>
        <w:br w:type="textWrapping"/>
      </w:r>
    </w:p>
    <w:p w:rsidR="00000000" w:rsidDel="00000000" w:rsidP="00000000" w:rsidRDefault="00000000" w:rsidRPr="00000000" w14:paraId="00000020">
      <w:pPr>
        <w:numPr>
          <w:ilvl w:val="0"/>
          <w:numId w:val="1"/>
        </w:numPr>
        <w:spacing w:before="0" w:beforeAutospacing="0"/>
        <w:ind w:left="720" w:hanging="360"/>
      </w:pPr>
      <w:r w:rsidDel="00000000" w:rsidR="00000000" w:rsidRPr="00000000">
        <w:rPr>
          <w:b w:val="1"/>
          <w:rtl w:val="0"/>
        </w:rPr>
        <w:t xml:space="preserve">Grow &amp; Repeat</w:t>
      </w:r>
      <w:r w:rsidDel="00000000" w:rsidR="00000000" w:rsidRPr="00000000">
        <w:rPr>
          <w:rtl w:val="0"/>
        </w:rPr>
        <w:t xml:space="preserve"> → More readers → more subscribers → more customers → more income.</w:t>
      </w:r>
    </w:p>
    <w:p w:rsidR="00000000" w:rsidDel="00000000" w:rsidP="00000000" w:rsidRDefault="00000000" w:rsidRPr="00000000" w14:paraId="00000021">
      <w:pPr>
        <w:rPr>
          <w:i w:val="1"/>
        </w:rPr>
      </w:pPr>
      <w:r w:rsidDel="00000000" w:rsidR="00000000" w:rsidRPr="00000000">
        <w:rPr>
          <w:rtl w:val="0"/>
        </w:rPr>
        <w:t xml:space="preserve">Use this funnel map as a daily reminder. Print it, save it to your desktop, or even stick it on your wall. Every time you feel lost, glance at it and ask: </w:t>
      </w:r>
      <w:r w:rsidDel="00000000" w:rsidR="00000000" w:rsidRPr="00000000">
        <w:rPr>
          <w:i w:val="1"/>
          <w:rtl w:val="0"/>
        </w:rPr>
        <w:t xml:space="preserve">“Where am I leading my readers next?”</w:t>
      </w:r>
    </w:p>
    <w:p w:rsidR="00000000" w:rsidDel="00000000" w:rsidP="00000000" w:rsidRDefault="00000000" w:rsidRPr="00000000" w14:paraId="00000022">
      <w:pPr>
        <w:pStyle w:val="Heading2"/>
        <w:rPr/>
      </w:pPr>
      <w:bookmarkStart w:colFirst="0" w:colLast="0" w:name="_u2gbm2l3tkqc" w:id="2"/>
      <w:bookmarkEnd w:id="2"/>
      <w:r w:rsidDel="00000000" w:rsidR="00000000" w:rsidRPr="00000000">
        <w:rPr>
          <w:rtl w:val="0"/>
        </w:rPr>
        <w:t xml:space="preserve">Final Word</w:t>
      </w:r>
    </w:p>
    <w:p w:rsidR="00000000" w:rsidDel="00000000" w:rsidP="00000000" w:rsidRDefault="00000000" w:rsidRPr="00000000" w14:paraId="00000023">
      <w:pPr>
        <w:rPr/>
      </w:pPr>
      <w:r w:rsidDel="00000000" w:rsidR="00000000" w:rsidRPr="00000000">
        <w:rPr>
          <w:rtl w:val="0"/>
        </w:rPr>
        <w:t xml:space="preserve">This map is your shortcut to clarity.</w:t>
        <w:br w:type="textWrapping"/>
        <w:t xml:space="preserve"> No guesswork. No confusion. Just a straight line from “random blog visitor” to “loyal subscriber” to “happy customer.”</w:t>
      </w:r>
    </w:p>
    <w:p w:rsidR="00000000" w:rsidDel="00000000" w:rsidP="00000000" w:rsidRDefault="00000000" w:rsidRPr="00000000" w14:paraId="00000024">
      <w:pPr>
        <w:rPr>
          <w:b w:val="1"/>
        </w:rPr>
      </w:pPr>
      <w:r w:rsidDel="00000000" w:rsidR="00000000" w:rsidRPr="00000000">
        <w:rPr>
          <w:rtl w:val="0"/>
        </w:rPr>
        <w:t xml:space="preserve">Keep it handy—you’ll be amazed how much easier decisions become when you can literally </w:t>
      </w:r>
      <w:r w:rsidDel="00000000" w:rsidR="00000000" w:rsidRPr="00000000">
        <w:rPr>
          <w:b w:val="1"/>
          <w:rtl w:val="0"/>
        </w:rPr>
        <w:t xml:space="preserve">see your business model on one page.</w:t>
      </w:r>
    </w:p>
    <w:p w:rsidR="00000000" w:rsidDel="00000000" w:rsidP="00000000" w:rsidRDefault="00000000" w:rsidRPr="00000000" w14:paraId="00000025">
      <w:pPr>
        <w:rPr/>
      </w:pPr>
      <w:r w:rsidDel="00000000" w:rsidR="00000000" w:rsidRPr="00000000">
        <w:rPr>
          <w:rtl w:val="0"/>
        </w:rPr>
        <w:t xml:space="preserve">Remember: growth isn’t magic—it’s a system. And now, you’ve got the map.</w:t>
      </w:r>
      <w:r w:rsidDel="00000000" w:rsidR="00000000" w:rsidRPr="00000000">
        <w:rPr>
          <w:rtl w:val="0"/>
        </w:rPr>
      </w:r>
    </w:p>
    <w:sectPr>
      <w:footerReference r:id="rId10"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28">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